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A7B" w:rsidRPr="00D77A79" w:rsidRDefault="000E3A7B" w:rsidP="000E3A7B">
      <w:pPr>
        <w:spacing w:after="0" w:line="240" w:lineRule="auto"/>
        <w:jc w:val="center"/>
        <w:rPr>
          <w:rFonts w:ascii="Proxima Nova ExCn Rg" w:eastAsia="Times New Roman" w:hAnsi="Proxima Nova ExCn Rg" w:cs="Times New Roman"/>
          <w:sz w:val="28"/>
          <w:szCs w:val="28"/>
          <w:lang w:eastAsia="ru-RU"/>
        </w:rPr>
      </w:pPr>
      <w:r w:rsidRPr="000E3A7B">
        <w:rPr>
          <w:rFonts w:ascii="Proxima Nova ExCn Rg" w:eastAsia="Times New Roman" w:hAnsi="Proxima Nova ExCn Rg" w:cs="Times New Roman"/>
          <w:sz w:val="28"/>
          <w:szCs w:val="28"/>
          <w:lang w:eastAsia="ru-RU"/>
        </w:rPr>
        <w:t xml:space="preserve">                                     </w:t>
      </w:r>
      <w:r w:rsidRPr="00D77A79">
        <w:rPr>
          <w:rFonts w:ascii="Proxima Nova ExCn Rg" w:eastAsia="Times New Roman" w:hAnsi="Proxima Nova ExCn Rg" w:cs="Times New Roman"/>
          <w:sz w:val="28"/>
          <w:szCs w:val="28"/>
          <w:lang w:eastAsia="ru-RU"/>
        </w:rPr>
        <w:t xml:space="preserve">       </w:t>
      </w:r>
      <w:r w:rsidR="009F4F31" w:rsidRPr="00D77A79">
        <w:rPr>
          <w:rFonts w:ascii="Proxima Nova ExCn Rg" w:eastAsia="Times New Roman" w:hAnsi="Proxima Nova ExCn Rg" w:cs="Times New Roman"/>
          <w:sz w:val="28"/>
          <w:szCs w:val="28"/>
          <w:lang w:eastAsia="ru-RU"/>
        </w:rPr>
        <w:t xml:space="preserve">         </w:t>
      </w:r>
      <w:r w:rsidRPr="00D77A79">
        <w:rPr>
          <w:rFonts w:ascii="Proxima Nova ExCn Rg" w:eastAsia="Times New Roman" w:hAnsi="Proxima Nova ExCn Rg" w:cs="Times New Roman"/>
          <w:sz w:val="28"/>
          <w:szCs w:val="28"/>
          <w:lang w:eastAsia="ru-RU"/>
        </w:rPr>
        <w:t xml:space="preserve">                                                                   Приложение</w:t>
      </w:r>
      <w:r w:rsidR="009F4F31" w:rsidRPr="00D77A79">
        <w:rPr>
          <w:rFonts w:ascii="Proxima Nova ExCn Rg" w:eastAsia="Times New Roman" w:hAnsi="Proxima Nova ExCn Rg" w:cs="Times New Roman"/>
          <w:sz w:val="28"/>
          <w:szCs w:val="28"/>
          <w:lang w:eastAsia="ru-RU"/>
        </w:rPr>
        <w:t xml:space="preserve"> №</w:t>
      </w:r>
      <w:proofErr w:type="gramStart"/>
      <w:r w:rsidR="009F4F31" w:rsidRPr="00D77A79">
        <w:rPr>
          <w:rFonts w:ascii="Proxima Nova ExCn Rg" w:eastAsia="Times New Roman" w:hAnsi="Proxima Nova ExCn Rg" w:cs="Times New Roman"/>
          <w:sz w:val="28"/>
          <w:szCs w:val="28"/>
          <w:lang w:eastAsia="ru-RU"/>
        </w:rPr>
        <w:t xml:space="preserve">1 </w:t>
      </w:r>
      <w:r w:rsidRPr="00D77A79">
        <w:rPr>
          <w:rFonts w:ascii="Proxima Nova ExCn Rg" w:eastAsia="Times New Roman" w:hAnsi="Proxima Nova ExCn Rg" w:cs="Times New Roman"/>
          <w:sz w:val="28"/>
          <w:szCs w:val="28"/>
          <w:lang w:eastAsia="ru-RU"/>
        </w:rPr>
        <w:t xml:space="preserve"> к</w:t>
      </w:r>
      <w:proofErr w:type="gramEnd"/>
      <w:r w:rsidRPr="00D77A79">
        <w:rPr>
          <w:rFonts w:ascii="Proxima Nova ExCn Rg" w:eastAsia="Times New Roman" w:hAnsi="Proxima Nova ExCn Rg" w:cs="Times New Roman"/>
          <w:sz w:val="28"/>
          <w:szCs w:val="28"/>
          <w:lang w:eastAsia="ru-RU"/>
        </w:rPr>
        <w:t xml:space="preserve"> распоряжению</w:t>
      </w:r>
    </w:p>
    <w:p w:rsidR="000E3A7B" w:rsidRPr="00D77A79" w:rsidRDefault="000E3A7B" w:rsidP="000E3A7B">
      <w:pPr>
        <w:spacing w:after="0" w:line="240" w:lineRule="auto"/>
        <w:jc w:val="right"/>
        <w:rPr>
          <w:rFonts w:ascii="Proxima Nova ExCn Rg" w:eastAsia="Times New Roman" w:hAnsi="Proxima Nova ExCn Rg" w:cs="Times New Roman"/>
          <w:sz w:val="28"/>
          <w:szCs w:val="28"/>
          <w:lang w:eastAsia="ru-RU"/>
        </w:rPr>
      </w:pPr>
      <w:r w:rsidRPr="00D77A79">
        <w:rPr>
          <w:rFonts w:ascii="Proxima Nova ExCn Rg" w:eastAsia="Times New Roman" w:hAnsi="Proxima Nova ExCn Rg" w:cs="Times New Roman"/>
          <w:sz w:val="28"/>
          <w:szCs w:val="28"/>
          <w:lang w:eastAsia="ru-RU"/>
        </w:rPr>
        <w:t>Государственной корпорации «</w:t>
      </w:r>
      <w:proofErr w:type="spellStart"/>
      <w:r w:rsidRPr="00D77A79">
        <w:rPr>
          <w:rFonts w:ascii="Proxima Nova ExCn Rg" w:eastAsia="Times New Roman" w:hAnsi="Proxima Nova ExCn Rg" w:cs="Times New Roman"/>
          <w:sz w:val="28"/>
          <w:szCs w:val="28"/>
          <w:lang w:eastAsia="ru-RU"/>
        </w:rPr>
        <w:t>Ростех</w:t>
      </w:r>
      <w:proofErr w:type="spellEnd"/>
      <w:r w:rsidRPr="00D77A79">
        <w:rPr>
          <w:rFonts w:ascii="Proxima Nova ExCn Rg" w:eastAsia="Times New Roman" w:hAnsi="Proxima Nova ExCn Rg" w:cs="Times New Roman"/>
          <w:sz w:val="28"/>
          <w:szCs w:val="28"/>
          <w:lang w:eastAsia="ru-RU"/>
        </w:rPr>
        <w:t xml:space="preserve">» </w:t>
      </w:r>
    </w:p>
    <w:p w:rsidR="000E3A7B" w:rsidRPr="00D77A79" w:rsidRDefault="000E3A7B" w:rsidP="000E3A7B">
      <w:pPr>
        <w:spacing w:after="0" w:line="240" w:lineRule="auto"/>
        <w:jc w:val="center"/>
        <w:rPr>
          <w:rFonts w:ascii="Proxima Nova ExCn Rg" w:eastAsia="Times New Roman" w:hAnsi="Proxima Nova ExCn Rg" w:cs="Times New Roman"/>
          <w:sz w:val="28"/>
          <w:szCs w:val="28"/>
          <w:lang w:eastAsia="ru-RU"/>
        </w:rPr>
      </w:pPr>
      <w:r w:rsidRPr="00D77A79">
        <w:rPr>
          <w:rFonts w:ascii="Proxima Nova ExCn Rg" w:eastAsia="Times New Roman" w:hAnsi="Proxima Nova ExCn Rg" w:cs="Times New Roman"/>
          <w:sz w:val="28"/>
          <w:szCs w:val="28"/>
          <w:lang w:eastAsia="ru-RU"/>
        </w:rPr>
        <w:t xml:space="preserve">                                                                                                                 </w:t>
      </w:r>
      <w:r w:rsidR="00115A9D">
        <w:rPr>
          <w:rFonts w:ascii="Proxima Nova ExCn Rg" w:eastAsia="Times New Roman" w:hAnsi="Proxima Nova ExCn Rg" w:cs="Times New Roman"/>
          <w:sz w:val="28"/>
          <w:szCs w:val="28"/>
          <w:lang w:eastAsia="ru-RU"/>
        </w:rPr>
        <w:t xml:space="preserve"> </w:t>
      </w:r>
      <w:r w:rsidRPr="00D77A79">
        <w:rPr>
          <w:rFonts w:ascii="Proxima Nova ExCn Rg" w:eastAsia="Times New Roman" w:hAnsi="Proxima Nova ExCn Rg" w:cs="Times New Roman"/>
          <w:sz w:val="28"/>
          <w:szCs w:val="28"/>
          <w:lang w:eastAsia="ru-RU"/>
        </w:rPr>
        <w:t xml:space="preserve"> от </w:t>
      </w:r>
      <w:r w:rsidR="00A56629">
        <w:rPr>
          <w:rFonts w:ascii="Proxima Nova ExCn Rg" w:eastAsia="Times New Roman" w:hAnsi="Proxima Nova ExCn Rg" w:cs="Times New Roman"/>
          <w:sz w:val="28"/>
          <w:szCs w:val="28"/>
          <w:lang w:eastAsia="ru-RU"/>
        </w:rPr>
        <w:t>16 февра</w:t>
      </w:r>
      <w:r w:rsidR="00115A9D">
        <w:rPr>
          <w:rFonts w:ascii="Proxima Nova ExCn Rg" w:eastAsia="Times New Roman" w:hAnsi="Proxima Nova ExCn Rg" w:cs="Times New Roman"/>
          <w:sz w:val="28"/>
          <w:szCs w:val="28"/>
          <w:lang w:eastAsia="ru-RU"/>
        </w:rPr>
        <w:t>ля 2022 года</w:t>
      </w:r>
      <w:r w:rsidRPr="00D77A79">
        <w:rPr>
          <w:rFonts w:ascii="Proxima Nova ExCn Rg" w:eastAsia="Times New Roman" w:hAnsi="Proxima Nova ExCn Rg" w:cs="Times New Roman"/>
          <w:sz w:val="28"/>
          <w:szCs w:val="28"/>
          <w:lang w:eastAsia="ru-RU"/>
        </w:rPr>
        <w:t xml:space="preserve"> № </w:t>
      </w:r>
      <w:r w:rsidR="00115A9D">
        <w:rPr>
          <w:rFonts w:ascii="Proxima Nova ExCn Rg" w:eastAsia="Times New Roman" w:hAnsi="Proxima Nova ExCn Rg" w:cs="Times New Roman"/>
          <w:sz w:val="28"/>
          <w:szCs w:val="28"/>
          <w:lang w:eastAsia="ru-RU"/>
        </w:rPr>
        <w:t>19</w:t>
      </w:r>
    </w:p>
    <w:p w:rsidR="000E3A7B" w:rsidRPr="00D77A79" w:rsidRDefault="000E3A7B" w:rsidP="000E3A7B">
      <w:pPr>
        <w:spacing w:after="0" w:line="240" w:lineRule="auto"/>
        <w:jc w:val="right"/>
        <w:rPr>
          <w:rFonts w:ascii="Proxima Nova ExCn Rg" w:eastAsia="Times New Roman" w:hAnsi="Proxima Nova ExCn Rg" w:cs="Times New Roman"/>
          <w:sz w:val="30"/>
          <w:szCs w:val="30"/>
          <w:lang w:eastAsia="ru-RU"/>
        </w:rPr>
      </w:pPr>
    </w:p>
    <w:p w:rsidR="000E3A7B" w:rsidRPr="00D77A79" w:rsidRDefault="000E3A7B" w:rsidP="000E3A7B">
      <w:pPr>
        <w:spacing w:after="0" w:line="240" w:lineRule="auto"/>
        <w:jc w:val="right"/>
        <w:rPr>
          <w:rFonts w:ascii="Proxima Nova ExCn Rg" w:eastAsia="Times New Roman" w:hAnsi="Proxima Nova ExCn Rg" w:cs="Times New Roman"/>
          <w:b/>
          <w:sz w:val="30"/>
          <w:szCs w:val="30"/>
          <w:lang w:eastAsia="ru-RU"/>
        </w:rPr>
      </w:pPr>
    </w:p>
    <w:p w:rsidR="000E3A7B" w:rsidRPr="00D77A79" w:rsidRDefault="000E3A7B" w:rsidP="000E3A7B">
      <w:pPr>
        <w:spacing w:after="0" w:line="240" w:lineRule="auto"/>
        <w:rPr>
          <w:rFonts w:ascii="Proxima Nova ExCn Rg" w:eastAsia="Times New Roman" w:hAnsi="Proxima Nova ExCn Rg" w:cs="Times New Roman"/>
          <w:b/>
          <w:sz w:val="30"/>
          <w:szCs w:val="30"/>
          <w:lang w:eastAsia="ru-RU"/>
        </w:rPr>
      </w:pPr>
    </w:p>
    <w:p w:rsidR="000E3A7B" w:rsidRPr="00D77A79" w:rsidRDefault="000E3A7B" w:rsidP="000E3A7B">
      <w:pPr>
        <w:spacing w:after="0" w:line="240" w:lineRule="auto"/>
        <w:rPr>
          <w:rFonts w:ascii="Proxima Nova ExCn Rg" w:eastAsia="Times New Roman" w:hAnsi="Proxima Nova ExCn Rg" w:cs="Times New Roman"/>
          <w:b/>
          <w:sz w:val="30"/>
          <w:szCs w:val="30"/>
          <w:lang w:eastAsia="ru-RU"/>
        </w:rPr>
      </w:pPr>
    </w:p>
    <w:p w:rsidR="000E3A7B" w:rsidRPr="00D77A79" w:rsidRDefault="00CD5104" w:rsidP="000E3A7B">
      <w:pPr>
        <w:spacing w:after="0" w:line="271" w:lineRule="auto"/>
        <w:jc w:val="center"/>
        <w:rPr>
          <w:rFonts w:ascii="Proxima Nova ExCn Rg" w:eastAsia="Times New Roman" w:hAnsi="Proxima Nova ExCn Rg" w:cs="Times New Roman"/>
          <w:b/>
          <w:sz w:val="28"/>
          <w:szCs w:val="28"/>
          <w:lang w:eastAsia="ru-RU"/>
        </w:rPr>
      </w:pPr>
      <w:r w:rsidRPr="00D77A79">
        <w:rPr>
          <w:rFonts w:ascii="Proxima Nova ExCn Rg" w:eastAsia="Times New Roman" w:hAnsi="Proxima Nova ExCn Rg" w:cs="Times New Roman"/>
          <w:b/>
          <w:sz w:val="28"/>
          <w:szCs w:val="28"/>
          <w:lang w:eastAsia="ru-RU"/>
        </w:rPr>
        <w:t>Методические рекомендации</w:t>
      </w:r>
    </w:p>
    <w:p w:rsidR="000E3A7B" w:rsidRPr="00D77A79" w:rsidRDefault="000E3A7B" w:rsidP="000E3A7B">
      <w:pPr>
        <w:spacing w:after="0" w:line="271" w:lineRule="auto"/>
        <w:jc w:val="center"/>
        <w:rPr>
          <w:rFonts w:ascii="Proxima Nova ExCn Rg" w:eastAsia="Times New Roman" w:hAnsi="Proxima Nova ExCn Rg" w:cs="Times New Roman"/>
          <w:b/>
          <w:sz w:val="28"/>
          <w:szCs w:val="28"/>
          <w:lang w:eastAsia="ru-RU"/>
        </w:rPr>
      </w:pPr>
      <w:r w:rsidRPr="00D77A79">
        <w:rPr>
          <w:rFonts w:ascii="Proxima Nova ExCn Rg" w:eastAsia="Times New Roman" w:hAnsi="Proxima Nova ExCn Rg" w:cs="Times New Roman"/>
          <w:b/>
          <w:sz w:val="28"/>
          <w:szCs w:val="28"/>
          <w:lang w:eastAsia="ru-RU"/>
        </w:rPr>
        <w:t xml:space="preserve">по заполнению справки о доходах, расходах, об имуществе </w:t>
      </w:r>
    </w:p>
    <w:p w:rsidR="000E3A7B" w:rsidRPr="00D77A79" w:rsidRDefault="000E3A7B" w:rsidP="000E3A7B">
      <w:pPr>
        <w:spacing w:after="0" w:line="271" w:lineRule="auto"/>
        <w:jc w:val="center"/>
        <w:rPr>
          <w:rFonts w:ascii="Proxima Nova ExCn Rg" w:eastAsia="Times New Roman" w:hAnsi="Proxima Nova ExCn Rg" w:cs="Times New Roman"/>
          <w:b/>
          <w:sz w:val="28"/>
          <w:szCs w:val="28"/>
          <w:lang w:eastAsia="ru-RU"/>
        </w:rPr>
      </w:pPr>
      <w:r w:rsidRPr="00D77A79">
        <w:rPr>
          <w:rFonts w:ascii="Proxima Nova ExCn Rg" w:eastAsia="Times New Roman" w:hAnsi="Proxima Nova ExCn Rg" w:cs="Times New Roman"/>
          <w:b/>
          <w:sz w:val="28"/>
          <w:szCs w:val="28"/>
          <w:lang w:eastAsia="ru-RU"/>
        </w:rPr>
        <w:t xml:space="preserve">и обязательствах имущественного характера </w:t>
      </w:r>
    </w:p>
    <w:p w:rsidR="000E3A7B" w:rsidRPr="00D77A79" w:rsidRDefault="000E3A7B" w:rsidP="000E3A7B">
      <w:pPr>
        <w:spacing w:after="0" w:line="271" w:lineRule="auto"/>
        <w:jc w:val="center"/>
        <w:rPr>
          <w:rFonts w:ascii="Proxima Nova ExCn Rg" w:eastAsia="Times New Roman" w:hAnsi="Proxima Nova ExCn Rg" w:cs="Times New Roman"/>
          <w:b/>
          <w:sz w:val="28"/>
          <w:szCs w:val="28"/>
          <w:lang w:eastAsia="ru-RU"/>
        </w:rPr>
      </w:pPr>
      <w:r w:rsidRPr="00D77A79">
        <w:rPr>
          <w:rFonts w:ascii="Proxima Nova ExCn Rg" w:eastAsia="Times New Roman" w:hAnsi="Proxima Nova ExCn Rg" w:cs="Times New Roman"/>
          <w:b/>
          <w:sz w:val="28"/>
          <w:szCs w:val="28"/>
          <w:lang w:eastAsia="ru-RU"/>
        </w:rPr>
        <w:t>работниками Государственной корпорации «</w:t>
      </w:r>
      <w:proofErr w:type="spellStart"/>
      <w:r w:rsidRPr="00D77A79">
        <w:rPr>
          <w:rFonts w:ascii="Proxima Nova ExCn Rg" w:eastAsia="Times New Roman" w:hAnsi="Proxima Nova ExCn Rg" w:cs="Times New Roman"/>
          <w:b/>
          <w:sz w:val="28"/>
          <w:szCs w:val="28"/>
          <w:lang w:eastAsia="ru-RU"/>
        </w:rPr>
        <w:t>Ростех</w:t>
      </w:r>
      <w:proofErr w:type="spellEnd"/>
      <w:r w:rsidRPr="00D77A79">
        <w:rPr>
          <w:rFonts w:ascii="Proxima Nova ExCn Rg" w:eastAsia="Times New Roman" w:hAnsi="Proxima Nova ExCn Rg" w:cs="Times New Roman"/>
          <w:b/>
          <w:sz w:val="28"/>
          <w:szCs w:val="28"/>
          <w:lang w:eastAsia="ru-RU"/>
        </w:rPr>
        <w:t>»</w:t>
      </w:r>
    </w:p>
    <w:p w:rsidR="000E3A7B" w:rsidRPr="00D77A79" w:rsidRDefault="000E3A7B" w:rsidP="000E3A7B">
      <w:pPr>
        <w:spacing w:after="0" w:line="271" w:lineRule="auto"/>
        <w:jc w:val="center"/>
        <w:rPr>
          <w:rFonts w:ascii="Proxima Nova ExCn Rg" w:eastAsia="Times New Roman" w:hAnsi="Proxima Nova ExCn Rg" w:cs="Times New Roman"/>
          <w:b/>
          <w:sz w:val="28"/>
          <w:szCs w:val="28"/>
          <w:lang w:eastAsia="ru-RU"/>
        </w:rPr>
      </w:pPr>
      <w:r w:rsidRPr="00D77A79">
        <w:rPr>
          <w:rFonts w:ascii="Proxima Nova ExCn Rg" w:eastAsia="Times New Roman" w:hAnsi="Proxima Nova ExCn Rg" w:cs="Times New Roman"/>
          <w:b/>
          <w:sz w:val="28"/>
          <w:szCs w:val="28"/>
          <w:lang w:eastAsia="ru-RU"/>
        </w:rPr>
        <w:t xml:space="preserve">и гражданами, претендующими на замещение должности </w:t>
      </w:r>
    </w:p>
    <w:p w:rsidR="000E3A7B" w:rsidRPr="00D77A79" w:rsidRDefault="000E3A7B" w:rsidP="000E3A7B">
      <w:pPr>
        <w:spacing w:after="0" w:line="271" w:lineRule="auto"/>
        <w:jc w:val="center"/>
        <w:rPr>
          <w:rFonts w:ascii="Proxima Nova ExCn Rg" w:eastAsia="Times New Roman" w:hAnsi="Proxima Nova ExCn Rg" w:cs="Times New Roman"/>
          <w:b/>
          <w:sz w:val="28"/>
          <w:szCs w:val="28"/>
          <w:lang w:eastAsia="ru-RU"/>
        </w:rPr>
      </w:pPr>
      <w:r w:rsidRPr="00D77A79">
        <w:rPr>
          <w:rFonts w:ascii="Proxima Nova ExCn Rg" w:eastAsia="Times New Roman" w:hAnsi="Proxima Nova ExCn Rg" w:cs="Times New Roman"/>
          <w:b/>
          <w:sz w:val="28"/>
          <w:szCs w:val="28"/>
          <w:lang w:eastAsia="ru-RU"/>
        </w:rPr>
        <w:t>в Государственной корпорации «</w:t>
      </w:r>
      <w:proofErr w:type="spellStart"/>
      <w:r w:rsidRPr="00D77A79">
        <w:rPr>
          <w:rFonts w:ascii="Proxima Nova ExCn Rg" w:eastAsia="Times New Roman" w:hAnsi="Proxima Nova ExCn Rg" w:cs="Times New Roman"/>
          <w:b/>
          <w:sz w:val="28"/>
          <w:szCs w:val="28"/>
          <w:lang w:eastAsia="ru-RU"/>
        </w:rPr>
        <w:t>Ростех</w:t>
      </w:r>
      <w:proofErr w:type="spellEnd"/>
      <w:r w:rsidRPr="00D77A79">
        <w:rPr>
          <w:rFonts w:ascii="Proxima Nova ExCn Rg" w:eastAsia="Times New Roman" w:hAnsi="Proxima Nova ExCn Rg" w:cs="Times New Roman"/>
          <w:b/>
          <w:sz w:val="28"/>
          <w:szCs w:val="28"/>
          <w:lang w:eastAsia="ru-RU"/>
        </w:rPr>
        <w:t>»</w:t>
      </w:r>
    </w:p>
    <w:p w:rsidR="000E3A7B" w:rsidRPr="00D77A79" w:rsidRDefault="000E3A7B" w:rsidP="000E3A7B">
      <w:pPr>
        <w:spacing w:after="0" w:line="240" w:lineRule="auto"/>
        <w:jc w:val="center"/>
        <w:rPr>
          <w:rFonts w:ascii="Proxima Nova ExCn Rg" w:eastAsia="Times New Roman" w:hAnsi="Proxima Nova ExCn Rg" w:cs="Times New Roman"/>
          <w:sz w:val="30"/>
          <w:szCs w:val="30"/>
          <w:lang w:eastAsia="ru-RU"/>
        </w:rPr>
      </w:pPr>
    </w:p>
    <w:p w:rsidR="000E3A7B" w:rsidRPr="00D77A79" w:rsidRDefault="000E3A7B" w:rsidP="000E3A7B">
      <w:pPr>
        <w:tabs>
          <w:tab w:val="left" w:pos="5745"/>
        </w:tabs>
        <w:spacing w:after="0" w:line="240" w:lineRule="auto"/>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ab/>
      </w:r>
    </w:p>
    <w:p w:rsidR="000E3A7B" w:rsidRPr="00D77A79" w:rsidRDefault="000E3A7B" w:rsidP="000E3A7B">
      <w:pPr>
        <w:spacing w:after="0" w:line="240" w:lineRule="auto"/>
        <w:ind w:left="360"/>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val="en-US" w:eastAsia="ru-RU"/>
        </w:rPr>
        <w:t>I</w:t>
      </w:r>
      <w:r w:rsidRPr="00D77A79">
        <w:rPr>
          <w:rFonts w:ascii="Proxima Nova ExCn Rg" w:eastAsia="Times New Roman" w:hAnsi="Proxima Nova ExCn Rg" w:cs="Times New Roman"/>
          <w:b/>
          <w:sz w:val="30"/>
          <w:szCs w:val="30"/>
          <w:lang w:eastAsia="ru-RU"/>
        </w:rPr>
        <w:t>. Общие положения</w:t>
      </w:r>
    </w:p>
    <w:p w:rsidR="000E3A7B" w:rsidRPr="00D77A79" w:rsidRDefault="000E3A7B" w:rsidP="000E3A7B">
      <w:pPr>
        <w:spacing w:after="0" w:line="240" w:lineRule="auto"/>
        <w:ind w:left="360"/>
        <w:rPr>
          <w:rFonts w:ascii="Proxima Nova ExCn Rg" w:eastAsia="Times New Roman" w:hAnsi="Proxima Nova ExCn Rg" w:cs="Times New Roman"/>
          <w:b/>
          <w:sz w:val="30"/>
          <w:szCs w:val="30"/>
          <w:lang w:eastAsia="ru-RU"/>
        </w:rPr>
      </w:pP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Настоящие Методические рекомендации разработаны в соответствии с требованиями федеральных законов, актов Президента Российской Федерации, Правительства Российской Федерации, нормативных правовых актов федеральных органов исполнительной власти, изданных в пределах их компетенции, правовых актов Государственной корпорации «</w:t>
      </w:r>
      <w:proofErr w:type="spellStart"/>
      <w:r w:rsidRPr="00D77A79">
        <w:rPr>
          <w:rFonts w:ascii="Proxima Nova ExCn Rg" w:eastAsia="Times New Roman" w:hAnsi="Proxima Nova ExCn Rg" w:cs="Times New Roman"/>
          <w:sz w:val="30"/>
          <w:szCs w:val="30"/>
          <w:lang w:eastAsia="ru-RU"/>
        </w:rPr>
        <w:t>Ростех</w:t>
      </w:r>
      <w:proofErr w:type="spellEnd"/>
      <w:r w:rsidRPr="00D77A79">
        <w:rPr>
          <w:rFonts w:ascii="Proxima Nova ExCn Rg" w:eastAsia="Times New Roman" w:hAnsi="Proxima Nova ExCn Rg" w:cs="Times New Roman"/>
          <w:sz w:val="30"/>
          <w:szCs w:val="30"/>
          <w:lang w:eastAsia="ru-RU"/>
        </w:rPr>
        <w:t>» (далее – Корпорация), а также с учетом Методических рекомендаций Минтруда России</w:t>
      </w:r>
      <w:r w:rsidRPr="00D77A79">
        <w:rPr>
          <w:rFonts w:ascii="Proxima Nova ExCn Rg" w:eastAsia="Times New Roman" w:hAnsi="Proxima Nova ExCn Rg" w:cs="Times New Roman"/>
          <w:sz w:val="30"/>
          <w:szCs w:val="30"/>
          <w:vertAlign w:val="superscript"/>
          <w:lang w:eastAsia="ru-RU"/>
        </w:rPr>
        <w:footnoteReference w:id="1"/>
      </w:r>
      <w:r w:rsidR="001D434E" w:rsidRPr="00D77A79">
        <w:rPr>
          <w:rFonts w:ascii="Proxima Nova ExCn Rg" w:eastAsia="Times New Roman" w:hAnsi="Proxima Nova ExCn Rg" w:cs="Times New Roman"/>
          <w:sz w:val="30"/>
          <w:szCs w:val="30"/>
          <w:lang w:eastAsia="ru-RU"/>
        </w:rPr>
        <w:t xml:space="preserve"> </w:t>
      </w:r>
      <w:r w:rsidRPr="00D77A79">
        <w:rPr>
          <w:rFonts w:ascii="Proxima Nova ExCn Rg" w:eastAsia="Times New Roman" w:hAnsi="Proxima Nova ExCn Rg" w:cs="Times New Roman"/>
          <w:sz w:val="30"/>
          <w:szCs w:val="30"/>
          <w:lang w:eastAsia="ru-RU"/>
        </w:rPr>
        <w:t>и предназначены для практического применения:</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а) работниками Корпорации и гражданами, претендующими на замещение должностей в Корпорации, при заполнении по утвержденной Президентом Российской Федерации форме справки о полученных ими доходах, расходах,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(далее – Справки) супруги (супруга) и несовершеннолетних детей;</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б) Департаментом безопасности и профилактики коррупционных правонарушений при проведении в установленном порядке проверки сведений, содержащихся в Справках.</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Перечень должностей Корпорации, при назначении на которые граждане и при замещении которых работники Корпорации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утверждается приказом генерального директора Корпорации.</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Работники, замещающие включенные в Перечень должности в Корпорации, ежегодно, </w:t>
      </w:r>
      <w:r w:rsidRPr="00D77A79">
        <w:rPr>
          <w:rFonts w:ascii="Proxima Nova ExCn Rg" w:eastAsia="Times New Roman" w:hAnsi="Proxima Nova ExCn Rg" w:cs="Times New Roman"/>
          <w:sz w:val="30"/>
          <w:szCs w:val="30"/>
          <w:lang w:eastAsia="ru-RU"/>
        </w:rPr>
        <w:br/>
        <w:t>не позднее 30 апреля года, следующего за отчетным, представляют:</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и доходы, полученные в порядке наследования), сведения о расходах (если расходы превышают размер совокупного дохода супруга и супруги за последние три года, предшествующие отчетному году), сведения об имуществе, принадлежащем ему на праве собственности, сведения о счетах в банках и иных кредитных организациях, ценных бумагах, и о своих обязательствах имущественного характера по состоянию на конец отчетного периода;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и доходы, полученные в порядке наследования), сведения о расходах (если расходы превышают размер совокупного дохода супруга и супруги за последние три года, предшествующие отчетному году), а также сведения об имуществе, принадлежащем им на праве собственности, сведения о счетах в банках и иных кредитных организациях, ценных бумагах и обязательствах имущественного характера по состоянию на конец отчетного периода. </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 замещаемая им на указанную дату должность была включена в соответствующий перечень должностей, а сам работник замещал указанную должность. Таким образом, в случае, если замещаемая работником должность включена в перечень должностей в период декларационной кампании, то обозначенная корректировка не приводит к возникновению у работника обязанности представить сведения;</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временно замещаемая им должность, обязанности по которой исполнялись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замещения работником нескольких должностей (внутреннее совместительство), замещение которых влечет обязанность представлять сведения, то таким работником заполняется одна справка с указанием обеих должностей.</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могут быть сданы в организацию почтовой связи до 24 часов последнего дня срока их сдачи.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Требованиями антикоррупционного законодательства не предусматривается освобождение работника от исполнения обязанности представлять сведения, в том числе в период нахождения его в отпуске (включая все виды предусмотренных законодательством отпусков), период временной нетрудоспособности или иной период неисполнения должностных обязанностей.</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невозможности представить сведения лично они должны быть сданы в организацию почтовой связи до 24 часов последнего дня срока их сдачи.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Представление сведений после увольнения работника в период с 1 января по 30 апреля не требуется.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Сведения, представленные в период декларационной кампании работником, уволившимся до наступления срока размещения таких сведений, не подлежат опубликованию на официальном сайте Корпорации в информационно-телекоммуникационной сети "Интернет".</w:t>
      </w:r>
    </w:p>
    <w:p w:rsidR="000E3A7B" w:rsidRPr="00D77A79" w:rsidRDefault="000E3A7B" w:rsidP="000E3A7B">
      <w:pPr>
        <w:tabs>
          <w:tab w:val="left" w:pos="1134"/>
        </w:tabs>
        <w:spacing w:after="0" w:line="240" w:lineRule="auto"/>
        <w:ind w:firstLine="709"/>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Граждане, претендующие на замещение включенных в Перечень должностей в Корпорации, представляют:</w:t>
      </w:r>
    </w:p>
    <w:p w:rsidR="000E3A7B" w:rsidRPr="00D77A79" w:rsidRDefault="000E3A7B" w:rsidP="000E3A7B">
      <w:pPr>
        <w:tabs>
          <w:tab w:val="left" w:pos="1134"/>
        </w:tabs>
        <w:spacing w:after="0" w:line="240" w:lineRule="auto"/>
        <w:ind w:firstLine="709"/>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а)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и доходы, полученные в порядке наследования) за календарный год, предшествующий году подачи документов для замещения должностей в Корпорации, а также сведения об</w:t>
      </w:r>
      <w:r w:rsidRPr="00D77A79">
        <w:rPr>
          <w:rFonts w:ascii="Proxima Nova ExCn Rg" w:eastAsia="Calibri" w:hAnsi="Proxima Nova ExCn Rg" w:cs="Times New Roman"/>
          <w:b/>
          <w:sz w:val="30"/>
          <w:szCs w:val="30"/>
        </w:rPr>
        <w:t xml:space="preserve"> </w:t>
      </w:r>
      <w:r w:rsidRPr="00D77A79">
        <w:rPr>
          <w:rFonts w:ascii="Proxima Nova ExCn Rg" w:eastAsia="Calibri" w:hAnsi="Proxima Nova ExCn Rg" w:cs="Times New Roman"/>
          <w:sz w:val="30"/>
          <w:szCs w:val="30"/>
        </w:rPr>
        <w:t xml:space="preserve">имуществе, принадлежащем им на праве собственности, сведения о счетах в банках и иных кредитных организациях, ценных бумагах и обязательствах имущественного характера по состоянию на первое число месяца, предшествующего месяцу подачи документов для замещения должности в Корпорации (на отчетную дату); </w:t>
      </w:r>
    </w:p>
    <w:p w:rsidR="000E3A7B" w:rsidRPr="00D77A79" w:rsidRDefault="000E3A7B" w:rsidP="000E3A7B">
      <w:pPr>
        <w:tabs>
          <w:tab w:val="left" w:pos="1134"/>
        </w:tabs>
        <w:spacing w:after="0" w:line="240" w:lineRule="auto"/>
        <w:ind w:firstLine="709"/>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и доходы, полученные в порядке наследования) за календарный год, предшествующий году подачи гражданином документов для замещения должности в Корпорации, а также сведения об имуществе, принадлежащем им на праве собственности, сведения о счетах в банках и иных кредитных организациях, ценных бумагах,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Корпорации (на отчетную дату).Под отчетным периодом понимается период с 1 января по 31 декабря года, предшествующего году представления сведений о доходах, расходах, об имуществе и обязательствах имущественного характера.</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Для граждан, претендующих на замещение включенных в Перечень должностей в Корпорации, отчетной датой является первое число месяца, предшествующего месяцу подачи документов для замещения должности, то есть даты заполнения Справки (если претендующий гражданин представляет </w:t>
      </w:r>
      <w:r w:rsidRPr="00D77A79">
        <w:rPr>
          <w:rFonts w:ascii="Proxima Nova ExCn Rg" w:eastAsia="Times New Roman" w:hAnsi="Proxima Nova ExCn Rg" w:cs="Times New Roman"/>
          <w:sz w:val="30"/>
          <w:szCs w:val="30"/>
          <w:lang w:val="en-US" w:eastAsia="ru-RU"/>
        </w:rPr>
        <w:t>C</w:t>
      </w:r>
      <w:r w:rsidR="009F4F31" w:rsidRPr="00D77A79">
        <w:rPr>
          <w:rFonts w:ascii="Proxima Nova ExCn Rg" w:eastAsia="Times New Roman" w:hAnsi="Proxima Nova ExCn Rg" w:cs="Times New Roman"/>
          <w:sz w:val="30"/>
          <w:szCs w:val="30"/>
          <w:lang w:eastAsia="ru-RU"/>
        </w:rPr>
        <w:t>правку 10 июня 2022</w:t>
      </w:r>
      <w:r w:rsidRPr="00D77A79">
        <w:rPr>
          <w:rFonts w:ascii="Proxima Nova ExCn Rg" w:eastAsia="Times New Roman" w:hAnsi="Proxima Nova ExCn Rg" w:cs="Times New Roman"/>
          <w:sz w:val="30"/>
          <w:szCs w:val="30"/>
          <w:lang w:eastAsia="ru-RU"/>
        </w:rPr>
        <w:t xml:space="preserve"> г., то</w:t>
      </w:r>
      <w:r w:rsidR="009F4F31" w:rsidRPr="00D77A79">
        <w:rPr>
          <w:rFonts w:ascii="Proxima Nova ExCn Rg" w:eastAsia="Times New Roman" w:hAnsi="Proxima Nova ExCn Rg" w:cs="Times New Roman"/>
          <w:sz w:val="30"/>
          <w:szCs w:val="30"/>
          <w:lang w:eastAsia="ru-RU"/>
        </w:rPr>
        <w:t xml:space="preserve"> отчетной датой будет 1 мая 2022</w:t>
      </w:r>
      <w:r w:rsidRPr="00D77A79">
        <w:rPr>
          <w:rFonts w:ascii="Proxima Nova ExCn Rg" w:eastAsia="Times New Roman" w:hAnsi="Proxima Nova ExCn Rg" w:cs="Times New Roman"/>
          <w:sz w:val="30"/>
          <w:szCs w:val="30"/>
          <w:lang w:eastAsia="ru-RU"/>
        </w:rPr>
        <w:t xml:space="preserve"> г.). </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u w:val="single"/>
          <w:lang w:eastAsia="ru-RU"/>
        </w:rPr>
      </w:pPr>
      <w:r w:rsidRPr="00D77A79">
        <w:rPr>
          <w:rFonts w:ascii="Proxima Nova ExCn Rg" w:eastAsia="Times New Roman" w:hAnsi="Proxima Nova ExCn Rg" w:cs="Times New Roman"/>
          <w:sz w:val="30"/>
          <w:szCs w:val="30"/>
          <w:u w:val="single"/>
          <w:lang w:eastAsia="ru-RU"/>
        </w:rPr>
        <w:t>Участие гражданина в конкурсе на замещение вакантной должности не предполагает обязанность представить сведения. Справки представляются перед назначением на должность.</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При представлении </w:t>
      </w:r>
      <w:r w:rsidRPr="00D77A79">
        <w:rPr>
          <w:rFonts w:ascii="Proxima Nova ExCn Rg" w:eastAsia="Times New Roman" w:hAnsi="Proxima Nova ExCn Rg" w:cs="Times New Roman"/>
          <w:sz w:val="30"/>
          <w:szCs w:val="30"/>
          <w:lang w:val="en-US" w:eastAsia="ru-RU"/>
        </w:rPr>
        <w:t>C</w:t>
      </w:r>
      <w:r w:rsidRPr="00D77A79">
        <w:rPr>
          <w:rFonts w:ascii="Proxima Nova ExCn Rg" w:eastAsia="Times New Roman" w:hAnsi="Proxima Nova ExCn Rg" w:cs="Times New Roman"/>
          <w:sz w:val="30"/>
          <w:szCs w:val="30"/>
          <w:lang w:eastAsia="ru-RU"/>
        </w:rPr>
        <w:t>правок на членов семьи следует иметь в виду следующее:</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а) Справка на супругу (супруга) представляется в том случае, если на дату ее представления супруги состоят в зарегистрированном браке (официальной датой вступления в брак считается дата, указанная в свидетельстве о регистрации брака);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б) в случае регистрации брака в период с 1 января по 30 апреля текущего года (период для представления Справки за отчетный год) необходимо также представить сведения о доходах, об имуществе и обязательствах имущественного характера супруги (супруга) за отчетный год (в том числе в случае, если работник уже сдал Справку в отношении себя).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расторжении брака датой расторжения брака считается дата, указанная в свидетельстве о расторжении брака.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Если расторжение брака осуществляется через суд, то датой расторжения брака будет дата вступления в силу постановления суда (по истечении 30 дней с момента вынесения судом постановления о прекращении брака, если вынесенное постановление не было обжаловано);</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к несовершеннолетним относятся дети, не достигшие восемнадцати лет. Возраст совершеннолетия наступает в двадцать четыре часа даты, следующей за датой рождения, указанной в свидетельстве о рождении. Таким образом, если на отчетную дату ребенок стал совершеннолетним, то представление сведений о его доходах, об имуществе и обязательствах имущественного характера не требуется.</w:t>
      </w:r>
    </w:p>
    <w:p w:rsidR="000E3A7B" w:rsidRPr="00D77A79" w:rsidRDefault="000E3A7B" w:rsidP="000E3A7B">
      <w:pPr>
        <w:autoSpaceDE w:val="0"/>
        <w:autoSpaceDN w:val="0"/>
        <w:adjustRightInd w:val="0"/>
        <w:spacing w:after="0" w:line="240" w:lineRule="auto"/>
        <w:ind w:firstLine="708"/>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 xml:space="preserve">В случае если работник является </w:t>
      </w:r>
      <w:r w:rsidRPr="00D77A79">
        <w:rPr>
          <w:rFonts w:ascii="Proxima Nova ExCn Rg" w:eastAsia="Calibri" w:hAnsi="Proxima Nova ExCn Rg" w:cs="Times New Roman"/>
          <w:bCs/>
          <w:sz w:val="30"/>
          <w:szCs w:val="30"/>
        </w:rPr>
        <w:t xml:space="preserve">опекуном (попечителем), </w:t>
      </w:r>
      <w:r w:rsidRPr="00D77A79">
        <w:rPr>
          <w:rFonts w:ascii="Proxima Nova ExCn Rg" w:eastAsia="Calibri" w:hAnsi="Proxima Nova ExCn Rg" w:cs="Times New Roman"/>
          <w:sz w:val="30"/>
          <w:szCs w:val="30"/>
        </w:rPr>
        <w:t>усыновителем несовершеннолетнего ребенка, то сведения в отношении данного ребенка подлежат представлению.</w:t>
      </w:r>
    </w:p>
    <w:p w:rsidR="000E3A7B" w:rsidRPr="00D77A79" w:rsidRDefault="000E3A7B" w:rsidP="000E3A7B">
      <w:pPr>
        <w:autoSpaceDE w:val="0"/>
        <w:autoSpaceDN w:val="0"/>
        <w:adjustRightInd w:val="0"/>
        <w:spacing w:after="0" w:line="240" w:lineRule="auto"/>
        <w:ind w:firstLine="708"/>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 xml:space="preserve">В случае если супруга (супруг) работника является </w:t>
      </w:r>
      <w:r w:rsidRPr="00D77A79">
        <w:rPr>
          <w:rFonts w:ascii="Proxima Nova ExCn Rg" w:eastAsia="Calibri" w:hAnsi="Proxima Nova ExCn Rg" w:cs="Times New Roman"/>
          <w:bCs/>
          <w:sz w:val="30"/>
          <w:szCs w:val="30"/>
        </w:rPr>
        <w:t xml:space="preserve">опекуном (попечителем), </w:t>
      </w:r>
      <w:r w:rsidRPr="00D77A79">
        <w:rPr>
          <w:rFonts w:ascii="Proxima Nova ExCn Rg" w:eastAsia="Calibri" w:hAnsi="Proxima Nova ExCn Rg" w:cs="Times New Roman"/>
          <w:sz w:val="30"/>
          <w:szCs w:val="30"/>
        </w:rPr>
        <w:t>усыновителем несовершеннолетнего ребенка, то сведения в отношении данного ребенка рекомендуется представить.</w:t>
      </w:r>
    </w:p>
    <w:p w:rsidR="000E3A7B" w:rsidRPr="00D77A79" w:rsidRDefault="000E3A7B" w:rsidP="000E3A7B">
      <w:pPr>
        <w:autoSpaceDE w:val="0"/>
        <w:autoSpaceDN w:val="0"/>
        <w:adjustRightInd w:val="0"/>
        <w:spacing w:after="0" w:line="240" w:lineRule="auto"/>
        <w:ind w:firstLine="708"/>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Сведения в отношении несовершеннолетних детей, проживающих раздельно с работником в случае, если работник не лишен родительских прав, представляются в установленном порядке;</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г) ситуации, когда не представляется возможным представить сведения на супругу (супруга) либо супруга (супруг) отказывается сообщать сведения.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sz w:val="30"/>
          <w:szCs w:val="30"/>
          <w:lang w:eastAsia="ru-RU"/>
        </w:rPr>
        <w:t>Существуют жизненные ситуации, когда нет возможности получить сведения о доходах, об имуществе и обязательствах имущественного характера супруги (супруга): супруга (супруг) находится в длительной командировке или в местах отбывания наказания;</w:t>
      </w:r>
      <w:r w:rsidRPr="00D77A79">
        <w:rPr>
          <w:rFonts w:ascii="Proxima Nova ExCn Rg" w:eastAsia="Times New Roman" w:hAnsi="Proxima Nova ExCn Rg" w:cs="Times New Roman"/>
          <w:b/>
          <w:sz w:val="30"/>
          <w:szCs w:val="30"/>
          <w:lang w:eastAsia="ru-RU"/>
        </w:rPr>
        <w:t xml:space="preserve"> </w:t>
      </w:r>
      <w:r w:rsidRPr="00D77A79">
        <w:rPr>
          <w:rFonts w:ascii="Proxima Nova ExCn Rg" w:eastAsia="Times New Roman" w:hAnsi="Proxima Nova ExCn Rg" w:cs="Times New Roman"/>
          <w:sz w:val="30"/>
          <w:szCs w:val="30"/>
          <w:lang w:eastAsia="ru-RU"/>
        </w:rPr>
        <w:t>супруги не проживают совместно, но при этом находятся в официально зарегистрированном браке.</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Кроме того, супруга (супруг) может также отказаться по субъективным причинам представить сведения, либо представляемые сведения могут быть отнесены к коммерческой тайне.</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Во всех вышеуказанных ситуациях, при невозможности представления сведений о доходах, об имуществе и обязательствах имущественного характера на супруга (супругу), работник Корпорации подает в Департамент безопасности и профилактики коррупционных правонарушений соответствующее заявление, в котором указывает причину невозможности представления сведений. Данное заявление подлежит рассмотрению на заседании комиссии Государственной корпорации «</w:t>
      </w:r>
      <w:proofErr w:type="spellStart"/>
      <w:r w:rsidRPr="00D77A79">
        <w:rPr>
          <w:rFonts w:ascii="Proxima Nova ExCn Rg" w:eastAsia="Times New Roman" w:hAnsi="Proxima Nova ExCn Rg" w:cs="Times New Roman"/>
          <w:sz w:val="30"/>
          <w:szCs w:val="30"/>
          <w:lang w:eastAsia="ru-RU"/>
        </w:rPr>
        <w:t>Ростех</w:t>
      </w:r>
      <w:proofErr w:type="spellEnd"/>
      <w:r w:rsidRPr="00D77A79">
        <w:rPr>
          <w:rFonts w:ascii="Proxima Nova ExCn Rg" w:eastAsia="Times New Roman" w:hAnsi="Proxima Nova ExCn Rg" w:cs="Times New Roman"/>
          <w:sz w:val="30"/>
          <w:szCs w:val="30"/>
          <w:lang w:eastAsia="ru-RU"/>
        </w:rPr>
        <w:t>» по соблюдению требований к служебному поведению работников Государственной корпорации «</w:t>
      </w:r>
      <w:proofErr w:type="spellStart"/>
      <w:r w:rsidRPr="00D77A79">
        <w:rPr>
          <w:rFonts w:ascii="Proxima Nova ExCn Rg" w:eastAsia="Times New Roman" w:hAnsi="Proxima Nova ExCn Rg" w:cs="Times New Roman"/>
          <w:sz w:val="30"/>
          <w:szCs w:val="30"/>
          <w:lang w:eastAsia="ru-RU"/>
        </w:rPr>
        <w:t>Ростех</w:t>
      </w:r>
      <w:proofErr w:type="spellEnd"/>
      <w:r w:rsidRPr="00D77A79">
        <w:rPr>
          <w:rFonts w:ascii="Proxima Nova ExCn Rg" w:eastAsia="Times New Roman" w:hAnsi="Proxima Nova ExCn Rg" w:cs="Times New Roman"/>
          <w:sz w:val="30"/>
          <w:szCs w:val="30"/>
          <w:lang w:eastAsia="ru-RU"/>
        </w:rPr>
        <w:t>» и урегулированию конфликта интересов.</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Форма </w:t>
      </w:r>
      <w:proofErr w:type="spellStart"/>
      <w:r w:rsidRPr="00D77A79">
        <w:rPr>
          <w:rFonts w:ascii="Proxima Nova ExCn Rg" w:eastAsia="Times New Roman" w:hAnsi="Proxima Nova ExCn Rg" w:cs="Times New Roman"/>
          <w:sz w:val="30"/>
          <w:szCs w:val="30"/>
          <w:lang w:eastAsia="ru-RU"/>
        </w:rPr>
        <w:t>Cправки</w:t>
      </w:r>
      <w:proofErr w:type="spellEnd"/>
      <w:r w:rsidRPr="00D77A79">
        <w:rPr>
          <w:rFonts w:ascii="Proxima Nova ExCn Rg" w:eastAsia="Times New Roman" w:hAnsi="Proxima Nova ExCn Rg" w:cs="Times New Roman"/>
          <w:sz w:val="30"/>
          <w:szCs w:val="30"/>
          <w:lang w:eastAsia="ru-RU"/>
        </w:rPr>
        <w:t xml:space="preserve"> утверждена Указом Президента Российской Федерации от 23 июня 2014 г. </w:t>
      </w:r>
      <w:r w:rsidRPr="00D77A79">
        <w:rPr>
          <w:rFonts w:ascii="Proxima Nova ExCn Rg" w:eastAsia="Times New Roman" w:hAnsi="Proxima Nova ExCn Rg" w:cs="Times New Roman"/>
          <w:sz w:val="30"/>
          <w:szCs w:val="30"/>
          <w:lang w:eastAsia="ru-RU"/>
        </w:rPr>
        <w:br/>
        <w:t>№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является унифицированной для всех лиц, на которых распространяется обязанность представлять сведения.</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0E3A7B" w:rsidRPr="00D77A79" w:rsidRDefault="000E3A7B" w:rsidP="000E3A7B">
      <w:pPr>
        <w:spacing w:after="0" w:line="240" w:lineRule="auto"/>
        <w:ind w:firstLine="708"/>
        <w:jc w:val="both"/>
        <w:rPr>
          <w:rFonts w:ascii="Times New Roman" w:eastAsia="Times New Roman" w:hAnsi="Times New Roman" w:cs="Times New Roman"/>
          <w:bCs/>
          <w:sz w:val="24"/>
          <w:szCs w:val="24"/>
          <w:lang w:eastAsia="ru-RU"/>
        </w:rPr>
      </w:pPr>
      <w:r w:rsidRPr="00D77A79">
        <w:rPr>
          <w:rFonts w:ascii="Proxima Nova ExCn Rg" w:eastAsia="Times New Roman" w:hAnsi="Proxima Nova ExCn Rg" w:cs="Times New Roman"/>
          <w:spacing w:val="10"/>
          <w:sz w:val="30"/>
          <w:szCs w:val="30"/>
          <w:lang w:eastAsia="ru-RU"/>
        </w:rPr>
        <w:t xml:space="preserve">Справки во исполнение распоряжения Корпорации от 14.12.2017 г № 240 </w:t>
      </w:r>
      <w:r w:rsidRPr="00D77A79">
        <w:rPr>
          <w:rFonts w:ascii="Proxima Nova ExCn Rg" w:eastAsia="Times New Roman" w:hAnsi="Proxima Nova ExCn Rg" w:cs="Times New Roman"/>
          <w:spacing w:val="10"/>
          <w:sz w:val="30"/>
          <w:szCs w:val="30"/>
          <w:lang w:eastAsia="ru-RU"/>
        </w:rPr>
        <w:br/>
        <w:t xml:space="preserve">«О заполнении справок о доходах, расходах, имуществе и обязательствах имущественного характера с использованием СПО «Справки БК» работниками Корпорации (гражданами), представляющими сведения, заполняются исключительно с использованием специального программного обеспечения. </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СПО «Справка БК» размещено на внутреннем контуре рабочего стола каждого работника, а также на сайте Корпорации в подразделе «Противодействие коррупции». В подразделе «Противодействие коррупции» на сайте размещена Инструкция по заполнению справки с использованием СПО, которой необходимо руководствоваться при заполнении.</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 xml:space="preserve">При заполнении Справок с использованием СПО личной подписью заверяется только последний лист Справки. Наличие подписи на каждом листе (в пустой части страницы) не является нарушением. </w:t>
      </w:r>
    </w:p>
    <w:p w:rsidR="008B43BC" w:rsidRPr="00D77A79" w:rsidRDefault="008B43BC"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Лицу, представляющему справки, рекомендуется распечатать и подписать справки в течение одного дня (одной датой).</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 xml:space="preserve">Согласно Инструкции о порядке заполнения Справки необходимо учитывать следующее: </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 xml:space="preserve">- для печати Справок используется лазерный принтер, обеспечивающий качественную печать; </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 не допускаются дефекты печати в виде полос, пятен (при дефектах барабана или картриджа принтера);</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 xml:space="preserve">- не допускается наличие подписи и пометок на линейных и двумерных штрих-кодах; </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 xml:space="preserve">Кроме того, листы одной Справки не следует менять или вставлять в другие Справки, даже если они содержат идентичную информацию. </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Печатать Справки рекомендуется только на одной стороне листа.</w:t>
      </w:r>
    </w:p>
    <w:p w:rsidR="000E3A7B" w:rsidRPr="00D77A79" w:rsidRDefault="000E3A7B" w:rsidP="000E3A7B">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Справки представляются в направление по противодействию коррупции Департамента безопасности и профилактики коррупционных правонарушений, работники которого оказывают консультативную и методическую помощь в ходе проведения декларационной кампании.</w:t>
      </w:r>
    </w:p>
    <w:p w:rsidR="000E3A7B" w:rsidRPr="00D77A79" w:rsidRDefault="000E3A7B" w:rsidP="000E3A7B">
      <w:pPr>
        <w:spacing w:after="0" w:line="240" w:lineRule="auto"/>
        <w:ind w:firstLine="709"/>
        <w:contextualSpacing/>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Указанные должностные лица проверяют</w:t>
      </w:r>
      <w:r w:rsidRPr="00D77A79">
        <w:rPr>
          <w:rFonts w:ascii="Proxima Nova ExCn Rg" w:eastAsia="Times New Roman" w:hAnsi="Proxima Nova ExCn Rg" w:cs="Times New Roman"/>
          <w:b/>
          <w:i/>
          <w:sz w:val="30"/>
          <w:szCs w:val="30"/>
          <w:u w:val="single"/>
          <w:lang w:eastAsia="ru-RU"/>
        </w:rPr>
        <w:t xml:space="preserve"> правильность заполнения</w:t>
      </w:r>
      <w:r w:rsidRPr="00D77A79">
        <w:rPr>
          <w:rFonts w:ascii="Proxima Nova ExCn Rg" w:eastAsia="Times New Roman" w:hAnsi="Proxima Nova ExCn Rg" w:cs="Times New Roman"/>
          <w:b/>
          <w:sz w:val="30"/>
          <w:szCs w:val="30"/>
          <w:lang w:eastAsia="ru-RU"/>
        </w:rPr>
        <w:t xml:space="preserve"> Справок в соответствии с настоящими Методическими рекомендациями и подписывают последний лист каждой Справки с указанием своих фамилии, имени и отчества. </w:t>
      </w:r>
    </w:p>
    <w:p w:rsidR="000E3A7B" w:rsidRPr="00D77A79" w:rsidRDefault="000E3A7B" w:rsidP="000E3A7B">
      <w:pPr>
        <w:spacing w:after="0" w:line="240" w:lineRule="auto"/>
        <w:ind w:firstLine="709"/>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 xml:space="preserve">При приеме Справок работники направления по противодействию коррупции Департамента безопасности и профилактики коррупционных правонарушений </w:t>
      </w:r>
      <w:r w:rsidRPr="00D77A79">
        <w:rPr>
          <w:rFonts w:ascii="Proxima Nova ExCn Rg" w:eastAsia="Times New Roman" w:hAnsi="Proxima Nova ExCn Rg" w:cs="Times New Roman"/>
          <w:b/>
          <w:i/>
          <w:sz w:val="30"/>
          <w:szCs w:val="30"/>
          <w:u w:val="single"/>
          <w:lang w:eastAsia="ru-RU"/>
        </w:rPr>
        <w:t>проверку полноты и достоверности</w:t>
      </w:r>
      <w:r w:rsidRPr="00D77A79">
        <w:rPr>
          <w:rFonts w:ascii="Proxima Nova ExCn Rg" w:eastAsia="Times New Roman" w:hAnsi="Proxima Nova ExCn Rg" w:cs="Times New Roman"/>
          <w:b/>
          <w:sz w:val="30"/>
          <w:szCs w:val="30"/>
          <w:lang w:eastAsia="ru-RU"/>
        </w:rPr>
        <w:t xml:space="preserve"> представляемых сведений в соответствии с нормами антикоррупционного законодательства </w:t>
      </w:r>
      <w:r w:rsidRPr="00D77A79">
        <w:rPr>
          <w:rFonts w:ascii="Proxima Nova ExCn Rg" w:eastAsia="Times New Roman" w:hAnsi="Proxima Nova ExCn Rg" w:cs="Times New Roman"/>
          <w:b/>
          <w:i/>
          <w:sz w:val="30"/>
          <w:szCs w:val="30"/>
          <w:u w:val="single"/>
          <w:lang w:eastAsia="ru-RU"/>
        </w:rPr>
        <w:t>не осуществляют</w:t>
      </w:r>
      <w:r w:rsidRPr="00D77A79">
        <w:rPr>
          <w:rFonts w:ascii="Proxima Nova ExCn Rg" w:eastAsia="Times New Roman" w:hAnsi="Proxima Nova ExCn Rg" w:cs="Times New Roman"/>
          <w:b/>
          <w:sz w:val="30"/>
          <w:szCs w:val="30"/>
          <w:lang w:eastAsia="ru-RU"/>
        </w:rPr>
        <w:t>.</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Справки, оформленные с нарушениями требований действующего законодательства и настоящих Методических рекомендаций, возвращаются представившему их лицу для доработки и устранения выявленных недостатков. </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p>
    <w:p w:rsidR="000E3A7B" w:rsidRPr="00D77A79" w:rsidRDefault="000E3A7B" w:rsidP="000E3A7B">
      <w:pPr>
        <w:spacing w:after="0" w:line="240" w:lineRule="auto"/>
        <w:jc w:val="center"/>
        <w:rPr>
          <w:rFonts w:ascii="Proxima Nova ExCn Rg" w:eastAsia="Times New Roman" w:hAnsi="Proxima Nova ExCn Rg" w:cs="Times New Roman"/>
          <w:b/>
          <w:sz w:val="30"/>
          <w:szCs w:val="30"/>
          <w:lang w:val="x-none" w:eastAsia="ru-RU"/>
        </w:rPr>
      </w:pPr>
      <w:r w:rsidRPr="00D77A79">
        <w:rPr>
          <w:rFonts w:ascii="Proxima Nova ExCn Rg" w:eastAsia="Times New Roman" w:hAnsi="Proxima Nova ExCn Rg" w:cs="Times New Roman"/>
          <w:b/>
          <w:sz w:val="30"/>
          <w:szCs w:val="30"/>
          <w:lang w:val="en-US" w:eastAsia="ru-RU"/>
        </w:rPr>
        <w:t>II</w:t>
      </w:r>
      <w:r w:rsidRPr="00D77A79">
        <w:rPr>
          <w:rFonts w:ascii="Proxima Nova ExCn Rg" w:eastAsia="Times New Roman" w:hAnsi="Proxima Nova ExCn Rg" w:cs="Times New Roman"/>
          <w:b/>
          <w:sz w:val="30"/>
          <w:szCs w:val="30"/>
          <w:lang w:val="x-none" w:eastAsia="ru-RU"/>
        </w:rPr>
        <w:t>. Заполнение титульного листа</w:t>
      </w:r>
    </w:p>
    <w:p w:rsidR="000E3A7B" w:rsidRPr="00D77A79" w:rsidRDefault="000E3A7B" w:rsidP="000E3A7B">
      <w:pPr>
        <w:spacing w:after="0" w:line="240" w:lineRule="auto"/>
        <w:ind w:firstLine="708"/>
        <w:jc w:val="center"/>
        <w:rPr>
          <w:rFonts w:ascii="Proxima Nova ExCn Rg" w:eastAsia="Times New Roman" w:hAnsi="Proxima Nova ExCn Rg" w:cs="Times New Roman"/>
          <w:b/>
          <w:sz w:val="30"/>
          <w:szCs w:val="30"/>
          <w:lang w:val="x-none" w:eastAsia="ru-RU"/>
        </w:rPr>
      </w:pPr>
    </w:p>
    <w:p w:rsidR="000E3A7B" w:rsidRPr="00D77A79" w:rsidRDefault="000E3A7B" w:rsidP="000E3A7B">
      <w:pPr>
        <w:spacing w:after="0" w:line="240" w:lineRule="auto"/>
        <w:ind w:firstLine="708"/>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sz w:val="30"/>
          <w:szCs w:val="30"/>
          <w:u w:val="single"/>
          <w:lang w:eastAsia="ru-RU"/>
        </w:rPr>
        <w:t>В поле</w:t>
      </w:r>
      <w:r w:rsidRPr="00D77A79">
        <w:rPr>
          <w:rFonts w:ascii="Proxima Nova ExCn Rg" w:eastAsia="Times New Roman" w:hAnsi="Proxima Nova ExCn Rg" w:cs="Times New Roman"/>
          <w:i/>
          <w:sz w:val="30"/>
          <w:szCs w:val="30"/>
          <w:u w:val="single"/>
          <w:lang w:eastAsia="ru-RU"/>
        </w:rPr>
        <w:t xml:space="preserve"> «указывается наименование кадрового подразделения федерального государственного органа, иного органа или организации»</w:t>
      </w:r>
      <w:r w:rsidRPr="00D77A79">
        <w:rPr>
          <w:rFonts w:ascii="Proxima Nova ExCn Rg" w:eastAsia="Times New Roman" w:hAnsi="Proxima Nova ExCn Rg" w:cs="Times New Roman"/>
          <w:sz w:val="30"/>
          <w:szCs w:val="30"/>
          <w:lang w:eastAsia="ru-RU"/>
        </w:rPr>
        <w:t xml:space="preserve"> указывается – Департамент безопасности и профилактики коррупционных правонарушений Государственной корпорации «</w:t>
      </w:r>
      <w:proofErr w:type="spellStart"/>
      <w:r w:rsidRPr="00D77A79">
        <w:rPr>
          <w:rFonts w:ascii="Proxima Nova ExCn Rg" w:eastAsia="Times New Roman" w:hAnsi="Proxima Nova ExCn Rg" w:cs="Times New Roman"/>
          <w:sz w:val="30"/>
          <w:szCs w:val="30"/>
          <w:lang w:eastAsia="ru-RU"/>
        </w:rPr>
        <w:t>Ростех</w:t>
      </w:r>
      <w:proofErr w:type="spellEnd"/>
      <w:r w:rsidRPr="00D77A79">
        <w:rPr>
          <w:rFonts w:ascii="Proxima Nova ExCn Rg" w:eastAsia="Times New Roman" w:hAnsi="Proxima Nova ExCn Rg" w:cs="Times New Roman"/>
          <w:sz w:val="30"/>
          <w:szCs w:val="30"/>
          <w:lang w:eastAsia="ru-RU"/>
        </w:rPr>
        <w:t>».</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u w:val="single"/>
          <w:lang w:eastAsia="ru-RU"/>
        </w:rPr>
        <w:t>В поле</w:t>
      </w:r>
      <w:r w:rsidRPr="00D77A79">
        <w:rPr>
          <w:rFonts w:ascii="Proxima Nova ExCn Rg" w:eastAsia="Times New Roman" w:hAnsi="Proxima Nova ExCn Rg" w:cs="Times New Roman"/>
          <w:i/>
          <w:sz w:val="30"/>
          <w:szCs w:val="30"/>
          <w:u w:val="single"/>
          <w:lang w:eastAsia="ru-RU"/>
        </w:rPr>
        <w:t xml:space="preserve"> «место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r w:rsidRPr="00D77A79">
        <w:rPr>
          <w:rFonts w:ascii="Proxima Nova ExCn Rg" w:eastAsia="Times New Roman" w:hAnsi="Proxima Nova ExCn Rg" w:cs="Times New Roman"/>
          <w:sz w:val="30"/>
          <w:szCs w:val="30"/>
          <w:lang w:eastAsia="ru-RU"/>
        </w:rPr>
        <w:t xml:space="preserve"> указывается полное наименование Корпорации, наименование замещаемой работником должности Корпорации с указанием структурного подразделения в соответствии с приказом о назначении на должность и трудовым договором. Кроме того, гражданами указывается должность и наименование организации по последнему месту работы.</w:t>
      </w:r>
    </w:p>
    <w:p w:rsidR="000E3A7B" w:rsidRPr="00D77A79" w:rsidRDefault="000E3A7B" w:rsidP="000E3A7B">
      <w:pPr>
        <w:spacing w:after="0" w:line="27" w:lineRule="atLeast"/>
        <w:ind w:firstLine="709"/>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0E3A7B" w:rsidRPr="00D77A79" w:rsidRDefault="000E3A7B" w:rsidP="000E3A7B">
      <w:pPr>
        <w:spacing w:after="0" w:line="27" w:lineRule="atLeast"/>
        <w:ind w:firstLine="709"/>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0E3A7B" w:rsidRPr="00D77A79" w:rsidRDefault="000E3A7B" w:rsidP="000E3A7B">
      <w:pPr>
        <w:spacing w:after="0" w:line="27" w:lineRule="atLeast"/>
        <w:ind w:firstLine="709"/>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u w:val="single"/>
          <w:lang w:eastAsia="ru-RU"/>
        </w:rPr>
        <w:t>В поле</w:t>
      </w:r>
      <w:r w:rsidRPr="00D77A79">
        <w:rPr>
          <w:rFonts w:ascii="Proxima Nova ExCn Rg" w:eastAsia="Times New Roman" w:hAnsi="Proxima Nova ExCn Rg" w:cs="Times New Roman"/>
          <w:i/>
          <w:sz w:val="30"/>
          <w:szCs w:val="30"/>
          <w:u w:val="single"/>
          <w:lang w:eastAsia="ru-RU"/>
        </w:rPr>
        <w:t xml:space="preserve"> «адрес места регистрации»</w:t>
      </w:r>
      <w:r w:rsidRPr="00D77A79">
        <w:rPr>
          <w:rFonts w:ascii="Proxima Nova ExCn Rg" w:eastAsia="Times New Roman" w:hAnsi="Proxima Nova ExCn Rg" w:cs="Times New Roman"/>
          <w:sz w:val="30"/>
          <w:szCs w:val="30"/>
          <w:lang w:eastAsia="ru-RU"/>
        </w:rPr>
        <w:t xml:space="preserve"> представляющий Справку указывает адрес места своей регистрации (индекс, республика, область, город, район, населенный пункт, улица, дом, квартира). </w:t>
      </w:r>
    </w:p>
    <w:p w:rsidR="000E3A7B" w:rsidRPr="00D77A79" w:rsidRDefault="000E3A7B" w:rsidP="000E3A7B">
      <w:pPr>
        <w:spacing w:after="0" w:line="240" w:lineRule="auto"/>
        <w:ind w:firstLine="708"/>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В том случае, если адрес места регистрации отличается от места фактического проживания, указываются оба адреса.</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На Справках супруги (супруга), несовершеннолетних детей указываются их фамилия, имя, отчество, дата рождения, серия и номер паспорта, дата выдачи и наименование органа, выдавшего паспорт (для несовершеннолетних детей – серия и номер свидетельства о рождении, дата его выдачи и наименование органа, выдавшего свидетельство), основное место работы или службы, занимаемая должность, а в случае отсутствия основного места работы или службы – род занятий. </w:t>
      </w:r>
    </w:p>
    <w:p w:rsidR="000E3A7B" w:rsidRPr="00D77A79" w:rsidRDefault="000E3A7B" w:rsidP="000E3A7B">
      <w:pPr>
        <w:spacing w:after="0" w:line="240" w:lineRule="auto"/>
        <w:ind w:firstLine="708"/>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При заполнении титульного листа справки рекомендуется обратить внимание на следующее:</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фамилия, имя и отчество (при наличии) гражданина,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дата рождения (год рождения) указывается в соответствии с записью в документе, удостоверяющем личность;</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D77A79">
        <w:rPr>
          <w:rFonts w:ascii="Proxima Nova ExCn Rg" w:eastAsia="Times New Roman" w:hAnsi="Proxima Nova ExCn Rg" w:cs="Times New Roman"/>
          <w:sz w:val="30"/>
          <w:szCs w:val="30"/>
          <w:lang w:eastAsia="ru-RU"/>
        </w:rPr>
        <w:t>беззаявительном</w:t>
      </w:r>
      <w:proofErr w:type="spellEnd"/>
      <w:r w:rsidRPr="00D77A79">
        <w:rPr>
          <w:rFonts w:ascii="Proxima Nova ExCn Rg" w:eastAsia="Times New Roman" w:hAnsi="Proxima Nova ExCn Rg" w:cs="Times New Roman"/>
          <w:sz w:val="30"/>
          <w:szCs w:val="30"/>
          <w:lang w:eastAsia="ru-RU"/>
        </w:rPr>
        <w:t xml:space="preserve"> порядке;</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место работы и замещаемая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30 апреля года, следующего за отчетным) наименование замещаемой должности изменилось, то указывается должность, замещаемая 31 декабря отчетного года.</w:t>
      </w:r>
    </w:p>
    <w:p w:rsidR="000E3A7B" w:rsidRPr="00D77A79" w:rsidRDefault="000E3A7B" w:rsidP="000E3A7B">
      <w:pPr>
        <w:spacing w:after="0" w:line="240" w:lineRule="auto"/>
        <w:ind w:firstLine="708"/>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 xml:space="preserve">Обращается особое внимание, что ошибки в написании установочных и паспортных данных могут быть признаны фактами </w:t>
      </w:r>
      <w:r w:rsidRPr="00D77A79">
        <w:rPr>
          <w:rFonts w:ascii="Proxima Nova ExCn Rg" w:eastAsia="Times New Roman" w:hAnsi="Proxima Nova ExCn Rg" w:cs="Times New Roman"/>
          <w:b/>
          <w:sz w:val="30"/>
          <w:szCs w:val="30"/>
          <w:u w:val="single"/>
          <w:lang w:eastAsia="ru-RU"/>
        </w:rPr>
        <w:t xml:space="preserve">умышленного представления недостоверных сведений </w:t>
      </w:r>
      <w:r w:rsidRPr="00D77A79">
        <w:rPr>
          <w:rFonts w:ascii="Proxima Nova ExCn Rg" w:eastAsia="Times New Roman" w:hAnsi="Proxima Nova ExCn Rg" w:cs="Times New Roman"/>
          <w:b/>
          <w:sz w:val="30"/>
          <w:szCs w:val="30"/>
          <w:lang w:eastAsia="ru-RU"/>
        </w:rPr>
        <w:t>и явиться предметом рассмотрения на Комиссии по соблюдению требований к служебному поведению работников Государственной Корпорации «</w:t>
      </w:r>
      <w:proofErr w:type="spellStart"/>
      <w:r w:rsidRPr="00D77A79">
        <w:rPr>
          <w:rFonts w:ascii="Proxima Nova ExCn Rg" w:eastAsia="Times New Roman" w:hAnsi="Proxima Nova ExCn Rg" w:cs="Times New Roman"/>
          <w:b/>
          <w:sz w:val="30"/>
          <w:szCs w:val="30"/>
          <w:lang w:eastAsia="ru-RU"/>
        </w:rPr>
        <w:t>Ростех</w:t>
      </w:r>
      <w:proofErr w:type="spellEnd"/>
      <w:r w:rsidRPr="00D77A79">
        <w:rPr>
          <w:rFonts w:ascii="Proxima Nova ExCn Rg" w:eastAsia="Times New Roman" w:hAnsi="Proxima Nova ExCn Rg" w:cs="Times New Roman"/>
          <w:b/>
          <w:sz w:val="30"/>
          <w:szCs w:val="30"/>
          <w:lang w:eastAsia="ru-RU"/>
        </w:rPr>
        <w:t>» и урегулированию конфликта интересов.</w:t>
      </w:r>
    </w:p>
    <w:p w:rsidR="000E3A7B" w:rsidRPr="00D77A79" w:rsidRDefault="000E3A7B" w:rsidP="000E3A7B">
      <w:pPr>
        <w:autoSpaceDE w:val="0"/>
        <w:autoSpaceDN w:val="0"/>
        <w:adjustRightInd w:val="0"/>
        <w:spacing w:after="0" w:line="240" w:lineRule="auto"/>
        <w:ind w:left="4956" w:firstLine="141"/>
        <w:jc w:val="center"/>
        <w:rPr>
          <w:rFonts w:ascii="Proxima Nova ExCn Rg" w:eastAsia="Times New Roman" w:hAnsi="Proxima Nova ExCn Rg" w:cs="Times New Roman"/>
          <w:b/>
          <w:sz w:val="30"/>
          <w:szCs w:val="30"/>
          <w:lang w:eastAsia="ru-RU"/>
        </w:rPr>
      </w:pPr>
    </w:p>
    <w:p w:rsidR="000E3A7B" w:rsidRPr="00D77A79" w:rsidRDefault="000E3A7B" w:rsidP="000E3A7B">
      <w:pPr>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val="en-US" w:eastAsia="ru-RU"/>
        </w:rPr>
        <w:t>III</w:t>
      </w:r>
      <w:r w:rsidRPr="00D77A79">
        <w:rPr>
          <w:rFonts w:ascii="Proxima Nova ExCn Rg" w:eastAsia="Times New Roman" w:hAnsi="Proxima Nova ExCn Rg" w:cs="Times New Roman"/>
          <w:b/>
          <w:sz w:val="30"/>
          <w:szCs w:val="30"/>
          <w:lang w:eastAsia="ru-RU"/>
        </w:rPr>
        <w:t>. Заполнение разделов Справки</w:t>
      </w:r>
    </w:p>
    <w:p w:rsidR="000E3A7B" w:rsidRPr="00D77A79" w:rsidRDefault="000E3A7B" w:rsidP="000E3A7B">
      <w:pPr>
        <w:spacing w:after="0" w:line="240" w:lineRule="auto"/>
        <w:jc w:val="center"/>
        <w:rPr>
          <w:rFonts w:ascii="Proxima Nova ExCn Rg" w:eastAsia="Times New Roman" w:hAnsi="Proxima Nova ExCn Rg" w:cs="Times New Roman"/>
          <w:b/>
          <w:sz w:val="30"/>
          <w:szCs w:val="30"/>
          <w:lang w:eastAsia="ru-RU"/>
        </w:rPr>
      </w:pPr>
    </w:p>
    <w:p w:rsidR="000E3A7B" w:rsidRPr="00D77A79" w:rsidRDefault="000E3A7B" w:rsidP="000E3A7B">
      <w:pPr>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Раздел 1. Сведения о доходах</w:t>
      </w:r>
    </w:p>
    <w:p w:rsidR="000E3A7B" w:rsidRPr="00D77A79" w:rsidRDefault="000E3A7B" w:rsidP="000E3A7B">
      <w:pPr>
        <w:autoSpaceDE w:val="0"/>
        <w:autoSpaceDN w:val="0"/>
        <w:adjustRightInd w:val="0"/>
        <w:spacing w:after="0" w:line="240" w:lineRule="auto"/>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 </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Доходом признается экономическая выгода в денежной или натуральной форме, которую можно оценить и определить в соответствии с Налоговым кодексом Российской Федерации. </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Работники Корпорации (граждане) представляют сведения обо всех доходах (включая пенсии, пособия, иные выплаты, а также начисленные доходы, находящиеся на депонентах) за отчетный период независимо от того, учитываются ли они при налогообложении или не учитываются, получены они от источников в Российской Федерации или от зарубежных источников. </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Данное требование распространяется и на работников Корпорации, избранных в состав органа управления или контроля организации Корпорации или иной коммерческой организации, </w:t>
      </w:r>
      <w:r w:rsidRPr="00D77A79">
        <w:rPr>
          <w:rFonts w:ascii="Proxima Nova ExCn Rg" w:eastAsia="Times New Roman" w:hAnsi="Proxima Nova ExCn Rg" w:cs="Times New Roman"/>
          <w:sz w:val="30"/>
          <w:szCs w:val="30"/>
          <w:lang w:eastAsia="ru-RU"/>
        </w:rPr>
        <w:br/>
        <w:t>не относящейся к организации Корпорации, ее дочернему или зависимому обществу.</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 полученный в иностранной валюте, указывается в рублях по курсу Банка России на дату получения дохода.</w:t>
      </w:r>
    </w:p>
    <w:p w:rsidR="000E3A7B" w:rsidRPr="00D77A79" w:rsidRDefault="000E3A7B" w:rsidP="000E3A7B">
      <w:pPr>
        <w:spacing w:after="0" w:line="240" w:lineRule="auto"/>
        <w:ind w:firstLine="709"/>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Величина дохода не округляется и указывается в рублях и копейках.</w:t>
      </w:r>
    </w:p>
    <w:p w:rsidR="000E3A7B" w:rsidRPr="00D77A79" w:rsidRDefault="000E3A7B" w:rsidP="000E3A7B">
      <w:pPr>
        <w:spacing w:after="0" w:line="240" w:lineRule="auto"/>
        <w:ind w:firstLine="708"/>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sz w:val="30"/>
          <w:szCs w:val="30"/>
          <w:u w:val="single"/>
          <w:lang w:val="x-none" w:eastAsia="ru-RU"/>
        </w:rPr>
        <w:t>В пункте 1</w:t>
      </w:r>
      <w:r w:rsidRPr="00D77A79">
        <w:rPr>
          <w:rFonts w:ascii="Proxima Nova ExCn Rg" w:eastAsia="Times New Roman" w:hAnsi="Proxima Nova ExCn Rg" w:cs="Times New Roman"/>
          <w:i/>
          <w:sz w:val="30"/>
          <w:szCs w:val="30"/>
          <w:u w:val="single"/>
          <w:lang w:val="x-none" w:eastAsia="ru-RU"/>
        </w:rPr>
        <w:t xml:space="preserve"> «Доход по основному месту работы»</w:t>
      </w:r>
      <w:r w:rsidRPr="00D77A79">
        <w:rPr>
          <w:rFonts w:ascii="Proxima Nova ExCn Rg" w:eastAsia="Times New Roman" w:hAnsi="Proxima Nova ExCn Rg" w:cs="Times New Roman"/>
          <w:sz w:val="30"/>
          <w:szCs w:val="30"/>
          <w:lang w:val="x-none" w:eastAsia="ru-RU"/>
        </w:rPr>
        <w:t xml:space="preserve"> указывается сумма согласно справке о доходах физического лица  по</w:t>
      </w:r>
      <w:r w:rsidRPr="00D77A79">
        <w:rPr>
          <w:rFonts w:ascii="Proxima Nova ExCn Rg" w:eastAsia="Times New Roman" w:hAnsi="Proxima Nova ExCn Rg" w:cs="Times New Roman"/>
          <w:sz w:val="30"/>
          <w:szCs w:val="30"/>
          <w:lang w:eastAsia="ru-RU"/>
        </w:rPr>
        <w:t xml:space="preserve"> </w:t>
      </w:r>
      <w:r w:rsidRPr="00D77A79">
        <w:rPr>
          <w:rFonts w:ascii="Proxima Nova ExCn Rg" w:eastAsia="Times New Roman" w:hAnsi="Proxima Nova ExCn Rg" w:cs="Times New Roman"/>
          <w:sz w:val="30"/>
          <w:szCs w:val="30"/>
          <w:lang w:val="x-none" w:eastAsia="ru-RU"/>
        </w:rPr>
        <w:t>форме 2-НДФЛ (далее – справка 2-НДФЛ) с места работы.</w:t>
      </w:r>
      <w:r w:rsidRPr="00D77A79">
        <w:rPr>
          <w:rFonts w:ascii="Proxima Nova ExCn Rg" w:eastAsia="Times New Roman" w:hAnsi="Proxima Nova ExCn Rg" w:cs="Times New Roman"/>
          <w:bCs/>
          <w:sz w:val="30"/>
          <w:szCs w:val="30"/>
          <w:lang w:val="x-none" w:eastAsia="ru-RU"/>
        </w:rPr>
        <w:t xml:space="preserve"> </w:t>
      </w:r>
      <w:r w:rsidR="00E149DF" w:rsidRPr="00D77A79">
        <w:rPr>
          <w:rFonts w:ascii="Proxima Nova ExCn Rg" w:eastAsia="Times New Roman" w:hAnsi="Proxima Nova ExCn Rg" w:cs="Times New Roman"/>
          <w:bCs/>
          <w:sz w:val="30"/>
          <w:szCs w:val="30"/>
          <w:lang w:eastAsia="ru-RU"/>
        </w:rPr>
        <w:t xml:space="preserve">При этом указывается сумма дохода </w:t>
      </w:r>
      <w:r w:rsidR="00E149DF" w:rsidRPr="00D77A79">
        <w:rPr>
          <w:rFonts w:ascii="Proxima Nova ExCn Rg" w:eastAsia="Times New Roman" w:hAnsi="Proxima Nova ExCn Rg" w:cs="Times New Roman"/>
          <w:b/>
          <w:bCs/>
          <w:sz w:val="30"/>
          <w:szCs w:val="30"/>
          <w:lang w:eastAsia="ru-RU"/>
        </w:rPr>
        <w:t>без вычета налогов</w:t>
      </w:r>
      <w:r w:rsidR="00E149DF" w:rsidRPr="00D77A79">
        <w:rPr>
          <w:rFonts w:ascii="Proxima Nova ExCn Rg" w:eastAsia="Times New Roman" w:hAnsi="Proxima Nova ExCn Rg" w:cs="Times New Roman"/>
          <w:bCs/>
          <w:sz w:val="30"/>
          <w:szCs w:val="30"/>
          <w:lang w:eastAsia="ru-RU"/>
        </w:rPr>
        <w:t>.</w:t>
      </w:r>
      <w:r w:rsidR="00CF4293" w:rsidRPr="00D77A79">
        <w:rPr>
          <w:rFonts w:ascii="Proxima Nova ExCn Rg" w:eastAsia="Times New Roman" w:hAnsi="Proxima Nova ExCn Rg" w:cs="Times New Roman"/>
          <w:bCs/>
          <w:sz w:val="30"/>
          <w:szCs w:val="30"/>
          <w:lang w:eastAsia="ru-RU"/>
        </w:rPr>
        <w:t xml:space="preserve"> </w:t>
      </w:r>
    </w:p>
    <w:p w:rsidR="00CF4293" w:rsidRPr="00D77A79" w:rsidRDefault="00CF4293" w:rsidP="00CF4293">
      <w:pPr>
        <w:spacing w:after="0" w:line="240" w:lineRule="auto"/>
        <w:ind w:firstLine="708"/>
        <w:jc w:val="both"/>
        <w:rPr>
          <w:rFonts w:ascii="Proxima Nova ExCn Rg" w:eastAsia="Times New Roman" w:hAnsi="Proxima Nova ExCn Rg" w:cs="Times New Roman"/>
          <w:b/>
          <w:bCs/>
          <w:sz w:val="30"/>
          <w:szCs w:val="30"/>
          <w:lang w:eastAsia="ru-RU"/>
        </w:rPr>
      </w:pPr>
      <w:r w:rsidRPr="00D77A79">
        <w:rPr>
          <w:rFonts w:ascii="Proxima Nova ExCn Rg" w:eastAsia="Times New Roman" w:hAnsi="Proxima Nova ExCn Rg" w:cs="Times New Roman"/>
          <w:b/>
          <w:bCs/>
          <w:sz w:val="30"/>
          <w:szCs w:val="30"/>
          <w:lang w:eastAsia="ru-RU"/>
        </w:rPr>
        <w:t xml:space="preserve">Обращаем внимание работников с годовым доходом более 5 </w:t>
      </w:r>
      <w:proofErr w:type="spellStart"/>
      <w:r w:rsidRPr="00D77A79">
        <w:rPr>
          <w:rFonts w:ascii="Proxima Nova ExCn Rg" w:eastAsia="Times New Roman" w:hAnsi="Proxima Nova ExCn Rg" w:cs="Times New Roman"/>
          <w:b/>
          <w:bCs/>
          <w:sz w:val="30"/>
          <w:szCs w:val="30"/>
          <w:lang w:eastAsia="ru-RU"/>
        </w:rPr>
        <w:t>млн.руб</w:t>
      </w:r>
      <w:proofErr w:type="spellEnd"/>
      <w:r w:rsidRPr="00D77A79">
        <w:rPr>
          <w:rFonts w:ascii="Proxima Nova ExCn Rg" w:eastAsia="Times New Roman" w:hAnsi="Proxima Nova ExCn Rg" w:cs="Times New Roman"/>
          <w:b/>
          <w:bCs/>
          <w:sz w:val="30"/>
          <w:szCs w:val="30"/>
          <w:lang w:eastAsia="ru-RU"/>
        </w:rPr>
        <w:t>. о необходимости суммирования общих сумм дохода и налога по пунктам 5 и 5 справки 2НДФЛ.</w:t>
      </w:r>
    </w:p>
    <w:p w:rsidR="000E3A7B" w:rsidRPr="00D77A79" w:rsidRDefault="000E3A7B" w:rsidP="000E3A7B">
      <w:pPr>
        <w:spacing w:after="0" w:line="240" w:lineRule="auto"/>
        <w:ind w:firstLine="709"/>
        <w:jc w:val="both"/>
        <w:rPr>
          <w:rFonts w:ascii="Proxima Nova ExCn Rg" w:eastAsia="Times New Roman" w:hAnsi="Proxima Nova ExCn Rg" w:cs="Times New Roman"/>
          <w:bCs/>
          <w:sz w:val="30"/>
          <w:szCs w:val="30"/>
          <w:lang w:val="x-none" w:eastAsia="ru-RU"/>
        </w:rPr>
      </w:pPr>
      <w:r w:rsidRPr="00D77A79">
        <w:rPr>
          <w:rFonts w:ascii="Proxima Nova ExCn Rg" w:eastAsia="Times New Roman" w:hAnsi="Proxima Nova ExCn Rg" w:cs="Times New Roman"/>
          <w:bCs/>
          <w:sz w:val="30"/>
          <w:szCs w:val="30"/>
          <w:lang w:val="x-none" w:eastAsia="ru-RU"/>
        </w:rPr>
        <w:t>Справки 2-НДФЛ необходимо получить из всех организаций, где получен доход в прошедшем году: предыдущие места работы (службы), вузы (в случае осуществления научной или преподавательской деятельности. Лицу, представляющему Справки, следует своевременно позаботиться о том, чтобы соответствующие члены его семьи также получили справки 2-НДФЛ.</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val="x-none" w:eastAsia="ru-RU"/>
        </w:rPr>
      </w:pPr>
      <w:r w:rsidRPr="00D77A79">
        <w:rPr>
          <w:rFonts w:ascii="Proxima Nova ExCn Rg" w:eastAsia="Times New Roman" w:hAnsi="Proxima Nova ExCn Rg" w:cs="Times New Roman"/>
          <w:sz w:val="30"/>
          <w:szCs w:val="30"/>
          <w:lang w:val="x-none" w:eastAsia="ru-RU"/>
        </w:rPr>
        <w:t>Кроме справок 2-НДФЛ сведения о полученных доходах можно установить из таких документов, как договоры подряда, авторские (лицензионные) договоры (в том числе из актов приемки-сдачи выполненных работ по договорам).</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val="x-none" w:eastAsia="ru-RU"/>
        </w:rPr>
      </w:pPr>
      <w:r w:rsidRPr="00D77A79">
        <w:rPr>
          <w:rFonts w:ascii="Proxima Nova ExCn Rg" w:eastAsia="Times New Roman" w:hAnsi="Proxima Nova ExCn Rg" w:cs="Times New Roman"/>
          <w:sz w:val="30"/>
          <w:szCs w:val="30"/>
          <w:lang w:val="x-none" w:eastAsia="ru-RU"/>
        </w:rPr>
        <w:t>В том случае, если трудоустройство в Корпорацию состоялось в отчетном периоде (смена основного места работы), доход, полученный по предыдущему месту работы, указывается в строке «иные доходы». При этом в графе «вид дохода» указывается предыдущее место работы.</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val="x-none" w:eastAsia="ru-RU"/>
        </w:rPr>
      </w:pPr>
      <w:r w:rsidRPr="00D77A79">
        <w:rPr>
          <w:rFonts w:ascii="Proxima Nova ExCn Rg" w:eastAsia="Times New Roman" w:hAnsi="Proxima Nova ExCn Rg" w:cs="Times New Roman"/>
          <w:sz w:val="30"/>
          <w:szCs w:val="30"/>
          <w:lang w:val="x-none" w:eastAsia="ru-RU"/>
        </w:rPr>
        <w:t xml:space="preserve">Представление сведений в отношении лица, зарегистрированного в качестве индивидуального предпринимателя,  </w:t>
      </w:r>
      <w:r w:rsidRPr="00D77A79">
        <w:rPr>
          <w:rFonts w:ascii="Proxima Nova ExCn Rg" w:eastAsia="Times New Roman" w:hAnsi="Proxima Nova ExCn Rg" w:cs="Times New Roman"/>
          <w:sz w:val="30"/>
          <w:szCs w:val="30"/>
          <w:lang w:eastAsia="ru-RU"/>
        </w:rPr>
        <w:t>применяющего</w:t>
      </w:r>
      <w:r w:rsidRPr="00D77A79">
        <w:rPr>
          <w:rFonts w:ascii="Proxima Nova ExCn Rg" w:eastAsia="Times New Roman" w:hAnsi="Proxima Nova ExCn Rg" w:cs="Times New Roman"/>
          <w:sz w:val="30"/>
          <w:szCs w:val="30"/>
          <w:lang w:val="x-none" w:eastAsia="ru-RU"/>
        </w:rPr>
        <w:t xml:space="preserve"> специальные налоговые режимы:</w:t>
      </w:r>
    </w:p>
    <w:p w:rsidR="000E3A7B" w:rsidRPr="00D77A79" w:rsidRDefault="000E3A7B" w:rsidP="000E3A7B">
      <w:pPr>
        <w:numPr>
          <w:ilvl w:val="0"/>
          <w:numId w:val="14"/>
        </w:numPr>
        <w:spacing w:after="0" w:line="240" w:lineRule="auto"/>
        <w:jc w:val="both"/>
        <w:rPr>
          <w:rFonts w:ascii="Proxima Nova ExCn Rg" w:eastAsia="Times New Roman" w:hAnsi="Proxima Nova ExCn Rg" w:cs="Times New Roman"/>
          <w:sz w:val="30"/>
          <w:szCs w:val="30"/>
          <w:lang w:val="x-none" w:eastAsia="ru-RU"/>
        </w:rPr>
      </w:pPr>
      <w:r w:rsidRPr="00D77A79">
        <w:rPr>
          <w:rFonts w:ascii="Proxima Nova ExCn Rg" w:eastAsia="Times New Roman" w:hAnsi="Proxima Nova ExCn Rg" w:cs="Times New Roman"/>
          <w:sz w:val="30"/>
          <w:szCs w:val="30"/>
          <w:lang w:val="x-none" w:eastAsia="ru-RU"/>
        </w:rPr>
        <w:t>при применении системы налогообложения в виде единого налога на вмененный доход для отдельных видов деятельности в качестве «дохода» указывается величина вмененного дохода;</w:t>
      </w:r>
    </w:p>
    <w:p w:rsidR="000E3A7B" w:rsidRPr="00D77A79" w:rsidRDefault="000E3A7B" w:rsidP="000E3A7B">
      <w:pPr>
        <w:numPr>
          <w:ilvl w:val="0"/>
          <w:numId w:val="14"/>
        </w:numPr>
        <w:spacing w:after="0" w:line="240" w:lineRule="auto"/>
        <w:jc w:val="both"/>
        <w:rPr>
          <w:rFonts w:ascii="Proxima Nova ExCn Rg" w:eastAsia="Times New Roman" w:hAnsi="Proxima Nova ExCn Rg" w:cs="Times New Roman"/>
          <w:sz w:val="30"/>
          <w:szCs w:val="30"/>
          <w:lang w:val="x-none" w:eastAsia="ru-RU"/>
        </w:rPr>
      </w:pPr>
      <w:r w:rsidRPr="00D77A79">
        <w:rPr>
          <w:rFonts w:ascii="Proxima Nova ExCn Rg" w:eastAsia="Times New Roman" w:hAnsi="Proxima Nova ExCn Rg" w:cs="Times New Roman"/>
          <w:sz w:val="30"/>
          <w:szCs w:val="30"/>
          <w:lang w:val="x-none" w:eastAsia="ru-RU"/>
        </w:rPr>
        <w:t>при применении упрощенной системы налогообложения (УСН):</w:t>
      </w:r>
    </w:p>
    <w:p w:rsidR="000E3A7B" w:rsidRPr="00D77A79" w:rsidRDefault="000E3A7B" w:rsidP="000E3A7B">
      <w:pPr>
        <w:spacing w:after="0" w:line="240" w:lineRule="auto"/>
        <w:ind w:left="1069"/>
        <w:jc w:val="both"/>
        <w:rPr>
          <w:rFonts w:ascii="Proxima Nova ExCn Rg" w:eastAsia="Times New Roman" w:hAnsi="Proxima Nova ExCn Rg" w:cs="Times New Roman"/>
          <w:sz w:val="30"/>
          <w:szCs w:val="30"/>
          <w:lang w:val="x-none" w:eastAsia="ru-RU"/>
        </w:rPr>
      </w:pPr>
      <w:r w:rsidRPr="00D77A79">
        <w:rPr>
          <w:rFonts w:ascii="Proxima Nova ExCn Rg" w:eastAsia="Times New Roman" w:hAnsi="Proxima Nova ExCn Rg" w:cs="Times New Roman"/>
          <w:sz w:val="30"/>
          <w:szCs w:val="30"/>
          <w:lang w:val="x-none" w:eastAsia="ru-RU"/>
        </w:rPr>
        <w:t>- если объектом налогообложения являются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0E3A7B" w:rsidRPr="00D77A79" w:rsidRDefault="000E3A7B" w:rsidP="000E3A7B">
      <w:pPr>
        <w:spacing w:after="0" w:line="240" w:lineRule="auto"/>
        <w:ind w:left="1069"/>
        <w:jc w:val="both"/>
        <w:rPr>
          <w:rFonts w:ascii="Proxima Nova ExCn Rg" w:eastAsia="Times New Roman" w:hAnsi="Proxima Nova ExCn Rg" w:cs="Times New Roman"/>
          <w:sz w:val="30"/>
          <w:szCs w:val="30"/>
          <w:lang w:val="x-none" w:eastAsia="ru-RU"/>
        </w:rPr>
      </w:pPr>
      <w:r w:rsidRPr="00D77A79">
        <w:rPr>
          <w:rFonts w:ascii="Proxima Nova ExCn Rg" w:eastAsia="Times New Roman" w:hAnsi="Proxima Nova ExCn Rg" w:cs="Times New Roman"/>
          <w:sz w:val="30"/>
          <w:szCs w:val="30"/>
          <w:lang w:val="x-none" w:eastAsia="ru-RU"/>
        </w:rPr>
        <w:t xml:space="preserve">- если объектом налогообложения являются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w:t>
      </w:r>
    </w:p>
    <w:p w:rsidR="000E3A7B" w:rsidRPr="00D77A79" w:rsidRDefault="000E3A7B" w:rsidP="000E3A7B">
      <w:pPr>
        <w:spacing w:after="0" w:line="240" w:lineRule="auto"/>
        <w:jc w:val="both"/>
        <w:rPr>
          <w:rFonts w:ascii="Proxima Nova ExCn Rg" w:eastAsia="Times New Roman" w:hAnsi="Proxima Nova ExCn Rg" w:cs="Times New Roman"/>
          <w:bCs/>
          <w:sz w:val="30"/>
          <w:szCs w:val="30"/>
          <w:lang w:val="x-none" w:eastAsia="ru-RU"/>
        </w:rPr>
      </w:pPr>
      <w:r w:rsidRPr="00D77A79">
        <w:rPr>
          <w:rFonts w:ascii="Proxima Nova ExCn Rg" w:eastAsia="Times New Roman" w:hAnsi="Proxima Nova ExCn Rg" w:cs="Times New Roman"/>
          <w:sz w:val="30"/>
          <w:szCs w:val="30"/>
          <w:lang w:val="x-none" w:eastAsia="ru-RU"/>
        </w:rPr>
        <w:tab/>
        <w:t xml:space="preserve">При этом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 </w:t>
      </w:r>
    </w:p>
    <w:p w:rsidR="000E3A7B" w:rsidRPr="00D77A79" w:rsidRDefault="000E3A7B" w:rsidP="000E3A7B">
      <w:pPr>
        <w:spacing w:after="0" w:line="240" w:lineRule="auto"/>
        <w:ind w:firstLine="709"/>
        <w:jc w:val="both"/>
        <w:rPr>
          <w:rFonts w:ascii="Proxima Nova ExCn Rg" w:eastAsia="Times New Roman" w:hAnsi="Proxima Nova ExCn Rg" w:cs="Times New Roman"/>
          <w:i/>
          <w:sz w:val="30"/>
          <w:szCs w:val="30"/>
          <w:u w:val="single"/>
          <w:lang w:eastAsia="ru-RU"/>
        </w:rPr>
      </w:pPr>
      <w:r w:rsidRPr="00D77A79">
        <w:rPr>
          <w:rFonts w:ascii="Proxima Nova ExCn Rg" w:eastAsia="Times New Roman" w:hAnsi="Proxima Nova ExCn Rg" w:cs="Times New Roman"/>
          <w:sz w:val="30"/>
          <w:szCs w:val="30"/>
          <w:u w:val="single"/>
          <w:lang w:eastAsia="ru-RU"/>
        </w:rPr>
        <w:t>Пункт 2</w:t>
      </w:r>
      <w:r w:rsidRPr="00D77A79">
        <w:rPr>
          <w:rFonts w:ascii="Proxima Nova ExCn Rg" w:eastAsia="Times New Roman" w:hAnsi="Proxima Nova ExCn Rg" w:cs="Times New Roman"/>
          <w:i/>
          <w:sz w:val="30"/>
          <w:szCs w:val="30"/>
          <w:u w:val="single"/>
          <w:lang w:eastAsia="ru-RU"/>
        </w:rPr>
        <w:t xml:space="preserve"> «Доход от педагогической и научной деятельности»</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К доходам от педагогической деятельности относятся доходы, полученные в течение отчетного периода в образовательных учреждениях по трудовому договору либо гражданскому правовому договору возмездного оказания услуг. </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Если в отчетном периоде педагогическая деятельность осуществлялась в нескольких образовательных учреждениях, то из каждого образовательного учреждения необходимо получить справку 2-НДФЛ и суммировать по ним общий доход (без вычета налога).</w:t>
      </w:r>
    </w:p>
    <w:p w:rsidR="000E3A7B" w:rsidRPr="00D77A79" w:rsidRDefault="000E3A7B" w:rsidP="000E3A7B">
      <w:pPr>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 доходам от научной деятельности относятся доходы, полученные по договорам, связанным с выполнением научно-исследовательских работ, получение грантов на проведение научных исследований, если их получение не включено в величину дохода по основному месту работы. К доходам от научной деятельности также относятся полученные премии от различных научных российских и зарубежных объединений, в том числе некоммерческих фондов, в деятельность которых входит поддержка научных и инновационных технологий, и др.</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i/>
          <w:sz w:val="30"/>
          <w:szCs w:val="30"/>
          <w:u w:val="single"/>
          <w:lang w:eastAsia="ru-RU"/>
        </w:rPr>
        <w:t>Пункт 3 «Доход от иной творческой деятельности»</w:t>
      </w:r>
      <w:r w:rsidRPr="00D77A79">
        <w:rPr>
          <w:rFonts w:ascii="Proxima Nova ExCn Rg" w:eastAsia="Times New Roman" w:hAnsi="Proxima Nova ExCn Rg" w:cs="Times New Roman"/>
          <w:sz w:val="30"/>
          <w:szCs w:val="30"/>
          <w:lang w:eastAsia="ru-RU"/>
        </w:rPr>
        <w:t xml:space="preserve"> </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Доход от творческой деятельности включает в себя доходы, полученные заявителем в разных сферах творческой деятельности (технической, художественной, публицистической и т.д.). </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 доходам от иной творческой деятельности относятся доходы, полученные по договорам авторского вознаграждения, от продажи собственных произведений искусства либо интеллектуальных разработок. Указываются авторские гонорары за публикацию статей, выпуск книг, сборников, гонорары за публичные выступления, денежные призы за победу в творческих конкурсах, доходы от внедрения программных продуктов, баз данных, доходы, полученные в результате использования изобретений, промышленных образцов, полезных моделей и т.д.</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u w:val="single"/>
          <w:lang w:eastAsia="ru-RU"/>
        </w:rPr>
        <w:t>Пункт 4</w:t>
      </w:r>
      <w:r w:rsidRPr="00D77A79">
        <w:rPr>
          <w:rFonts w:ascii="Proxima Nova ExCn Rg" w:eastAsia="Times New Roman" w:hAnsi="Proxima Nova ExCn Rg" w:cs="Times New Roman"/>
          <w:i/>
          <w:sz w:val="30"/>
          <w:szCs w:val="30"/>
          <w:u w:val="single"/>
          <w:lang w:eastAsia="ru-RU"/>
        </w:rPr>
        <w:t xml:space="preserve"> «Доход от вкладов в банках и иных кредитных организациях»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К доходам, полученным от вкладов в банках, относятся все доходы, в том числе не подлежащие налогообложению. Доход по вкладу выплачивается в денежной форме в виде процентов. </w:t>
      </w:r>
    </w:p>
    <w:p w:rsidR="000E3A7B" w:rsidRPr="00D77A79" w:rsidRDefault="000E3A7B" w:rsidP="000E3A7B">
      <w:pPr>
        <w:spacing w:after="0" w:line="240" w:lineRule="auto"/>
        <w:ind w:firstLine="708"/>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 xml:space="preserve">Доход, полученный в иностранной валюте, указывается в рублях по курсу Банка России на дату получения дохода. </w:t>
      </w:r>
    </w:p>
    <w:p w:rsidR="000E3A7B" w:rsidRPr="00D77A79" w:rsidRDefault="000E3A7B" w:rsidP="000E3A7B">
      <w:pPr>
        <w:spacing w:after="0" w:line="240" w:lineRule="auto"/>
        <w:ind w:firstLine="708"/>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 xml:space="preserve">Датой получения дохода по вкладам в банках в иностранной валюте является день выплаты дохода, либо его начисление (капитализация), в том числе день перечисления дохода на счет работника либо по его поручению на счет третьих лиц. </w:t>
      </w:r>
    </w:p>
    <w:p w:rsidR="000E3A7B" w:rsidRPr="00D77A79" w:rsidRDefault="000E3A7B" w:rsidP="000E3A7B">
      <w:pPr>
        <w:spacing w:after="0" w:line="240" w:lineRule="auto"/>
        <w:ind w:firstLine="708"/>
        <w:contextualSpacing/>
        <w:jc w:val="both"/>
        <w:rPr>
          <w:rFonts w:ascii="Proxima Nova ExCn Rg" w:eastAsia="Calibri" w:hAnsi="Proxima Nova ExCn Rg" w:cs="Times New Roman"/>
          <w:sz w:val="30"/>
          <w:szCs w:val="30"/>
        </w:rPr>
      </w:pPr>
      <w:r w:rsidRPr="00D77A79">
        <w:rPr>
          <w:rFonts w:ascii="Proxima Nova ExCn Rg" w:eastAsia="Calibri" w:hAnsi="Proxima Nova ExCn Rg" w:cs="Times New Roman"/>
          <w:sz w:val="30"/>
          <w:szCs w:val="30"/>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8" w:history="1">
        <w:r w:rsidRPr="00D77A79">
          <w:rPr>
            <w:rFonts w:ascii="Proxima Nova ExCn Rg" w:eastAsia="Calibri" w:hAnsi="Proxima Nova ExCn Rg" w:cs="Times New Roman"/>
            <w:sz w:val="30"/>
            <w:szCs w:val="30"/>
            <w:u w:val="single"/>
          </w:rPr>
          <w:t>http://www.cbr.ru/currency_base/daily.aspx</w:t>
        </w:r>
      </w:hyperlink>
      <w:r w:rsidRPr="00D77A79">
        <w:rPr>
          <w:rFonts w:ascii="Proxima Nova ExCn Rg" w:eastAsia="Calibri" w:hAnsi="Proxima Nova ExCn Rg" w:cs="Times New Roman"/>
          <w:sz w:val="30"/>
          <w:szCs w:val="30"/>
        </w:rPr>
        <w:t>.</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Величина дохода по вкладу подтверждается документом, выданным соответствующим банком или кредитной организацией (представление данной информации осуществляется в соответствии с тарифами банка, кредитной организации). В целях точности указания суммы полученного дохода в виде процентов от вкладов в банках и иных кредитных организациях рекомендуется запросить от банка или иной кредитной организации справку о размере выплаченных процентов от вклада (в рублях).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 доходам, полученным от иных кредитных организаций, относятся доходы, полученные от размещения денежных средств либо их передачи в доверительное управление различным кредитным организациям, деятельность которых не связана с банковской деятельностью. Это могут быть различные инвестиционные фонды (</w:t>
      </w:r>
      <w:proofErr w:type="spellStart"/>
      <w:r w:rsidRPr="00D77A79">
        <w:rPr>
          <w:rFonts w:ascii="Proxima Nova ExCn Rg" w:eastAsia="Times New Roman" w:hAnsi="Proxima Nova ExCn Rg" w:cs="Times New Roman"/>
          <w:sz w:val="30"/>
          <w:szCs w:val="30"/>
          <w:lang w:eastAsia="ru-RU"/>
        </w:rPr>
        <w:t>ПИФы</w:t>
      </w:r>
      <w:proofErr w:type="spellEnd"/>
      <w:r w:rsidRPr="00D77A79">
        <w:rPr>
          <w:rFonts w:ascii="Proxima Nova ExCn Rg" w:eastAsia="Times New Roman" w:hAnsi="Proxima Nova ExCn Rg" w:cs="Times New Roman"/>
          <w:sz w:val="30"/>
          <w:szCs w:val="30"/>
          <w:lang w:eastAsia="ru-RU"/>
        </w:rPr>
        <w:t>), игроки финансовых (валютных) рынков и др.</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Денежные средства, выплачиваемые кредитной организацией вкладчику (владельцу счета) при закрытии вклада (счета), в том числе обезличенного металлического счета, за исключением процентов по вкладу (счету), не подлежат отражению в справке.</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i/>
          <w:sz w:val="30"/>
          <w:szCs w:val="30"/>
          <w:u w:val="single"/>
          <w:lang w:eastAsia="ru-RU"/>
        </w:rPr>
      </w:pP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i/>
          <w:sz w:val="30"/>
          <w:szCs w:val="30"/>
          <w:u w:val="single"/>
          <w:lang w:eastAsia="ru-RU"/>
        </w:rPr>
        <w:t>Пункт 5 «Доход от ценных бумаг и долей участия в коммерческих организациях»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 доходам, полученным от ценных бумаг и долей участия в коммерческих организациях, в том числе при владении инвестиционным фондом, относятся доходы, начисленные в течение отчетного периода по ценным бумагам, либо доход, полученный в результате продажи ценных бумаг.</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Под «долей участия» в коммерческих организациях понимается владение ценными бумагами данных коммерческих организаций, дающими право на управление организацией и получение дивидендов (дохода) по ним.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если принадлежащие заявителю ценные бумаги переданы в доверительное управление, указываются реквизиты соответствующего договора.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Таким образом, в Справке указывается доход:</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 полученный в виде дивидендов по ценным бумагам по итогам календарного года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 В целях точности указания суммы полученного дохода от ценных бумаг и долей участия в коммерческих организациях рекомендуется запросить от банка, иной кредитной организации или коммерческой организации – эмитента ценных бумаг справку о размере полученных дивидендов по ценным бумагам.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2)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D77A79">
        <w:rPr>
          <w:rFonts w:ascii="Proxima Nova ExCn Rg" w:eastAsia="Times New Roman" w:hAnsi="Proxima Nova ExCn Rg" w:cs="Times New Roman"/>
          <w:sz w:val="30"/>
          <w:szCs w:val="30"/>
          <w:shd w:val="clear" w:color="auto" w:fill="FFFFFF"/>
          <w:lang w:eastAsia="ru-RU"/>
        </w:rPr>
        <w:t>.</w:t>
      </w:r>
      <w:r w:rsidRPr="00D77A79">
        <w:rPr>
          <w:rFonts w:ascii="Proxima Nova ExCn Rg" w:eastAsia="Times New Roman" w:hAnsi="Proxima Nova ExCn Rg" w:cs="Times New Roman"/>
          <w:sz w:val="30"/>
          <w:szCs w:val="30"/>
          <w:lang w:eastAsia="ru-RU"/>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работник, член его семьи обладал такими бумагами).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продажи ценных бумаг в течение отчетного периода указываются доходы, полученные от их реализации (в рублях).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u w:val="single"/>
          <w:lang w:eastAsia="ru-RU"/>
        </w:rPr>
        <w:t>В пункте 6</w:t>
      </w:r>
      <w:r w:rsidRPr="00D77A79">
        <w:rPr>
          <w:rFonts w:ascii="Proxima Nova ExCn Rg" w:eastAsia="Times New Roman" w:hAnsi="Proxima Nova ExCn Rg" w:cs="Times New Roman"/>
          <w:i/>
          <w:sz w:val="30"/>
          <w:szCs w:val="30"/>
          <w:u w:val="single"/>
          <w:lang w:eastAsia="ru-RU"/>
        </w:rPr>
        <w:t xml:space="preserve"> «Иные доходы (указать вид дохода)»</w:t>
      </w:r>
      <w:r w:rsidRPr="00D77A79">
        <w:rPr>
          <w:rFonts w:ascii="Proxima Nova ExCn Rg" w:eastAsia="Times New Roman" w:hAnsi="Proxima Nova ExCn Rg" w:cs="Times New Roman"/>
          <w:b/>
          <w:i/>
          <w:sz w:val="30"/>
          <w:szCs w:val="30"/>
          <w:lang w:eastAsia="ru-RU"/>
        </w:rPr>
        <w:t xml:space="preserve"> </w:t>
      </w:r>
      <w:r w:rsidRPr="00D77A79">
        <w:rPr>
          <w:rFonts w:ascii="Proxima Nova ExCn Rg" w:eastAsia="Times New Roman" w:hAnsi="Proxima Nova ExCn Rg" w:cs="Times New Roman"/>
          <w:sz w:val="30"/>
          <w:szCs w:val="30"/>
          <w:lang w:eastAsia="ru-RU"/>
        </w:rPr>
        <w:t xml:space="preserve">указываются все виды доходов, которые </w:t>
      </w:r>
      <w:r w:rsidRPr="00D77A79">
        <w:rPr>
          <w:rFonts w:ascii="Proxima Nova ExCn Rg" w:eastAsia="Times New Roman" w:hAnsi="Proxima Nova ExCn Rg" w:cs="Times New Roman"/>
          <w:sz w:val="30"/>
          <w:szCs w:val="30"/>
          <w:lang w:eastAsia="ru-RU"/>
        </w:rPr>
        <w:br/>
        <w:t>не были отражены выше, в том числе:</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вознаграждение за выполнение трудовых или иных обязанностей, выполненную работу, оказанную услугу (вознаграждения по трудовым договорам и договорам гражданско-правового характера) с указанием наименования и юридического адреса организации, от которой был получен доход;</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страховые выплаты при наступлении страхового случая (ренты, аннуитеты), </w:t>
      </w:r>
      <w:r w:rsidRPr="00D77A79">
        <w:rPr>
          <w:rFonts w:ascii="Proxima Nova ExCn Rg" w:eastAsia="Times New Roman" w:hAnsi="Proxima Nova ExCn Rg" w:cs="Times New Roman"/>
          <w:bCs/>
          <w:sz w:val="30"/>
          <w:szCs w:val="30"/>
          <w:lang w:eastAsia="ru-RU"/>
        </w:rPr>
        <w:t>в том числе возмещение по вкладу (вкладам),</w:t>
      </w:r>
      <w:r w:rsidRPr="00D77A79">
        <w:rPr>
          <w:rFonts w:ascii="Proxima Nova ExCn Rg" w:eastAsia="Times New Roman" w:hAnsi="Proxima Nova ExCn Rg" w:cs="Times New Roman"/>
          <w:sz w:val="30"/>
          <w:szCs w:val="30"/>
          <w:lang w:eastAsia="ru-RU"/>
        </w:rPr>
        <w:t xml:space="preserve"> и (или) выплаты, связанные с участием страхователя в инвестиционном доходе страховщика (в том числе денежные средства, полученные от страховой компании на ремонт автотранспортного средства), </w:t>
      </w:r>
      <w:r w:rsidRPr="00D77A79">
        <w:rPr>
          <w:rFonts w:ascii="Proxima Nova ExCn Rg" w:eastAsia="Times New Roman" w:hAnsi="Proxima Nova ExCn Rg" w:cs="Times New Roman"/>
          <w:bCs/>
          <w:sz w:val="30"/>
          <w:szCs w:val="30"/>
          <w:lang w:eastAsia="ru-RU"/>
        </w:rPr>
        <w:t>иные связанные с этим выплаты, например, неустойка за просрочку исполнения обязательств по выплате страхового возмещения и т.д.</w:t>
      </w:r>
      <w:r w:rsidRPr="00D77A79">
        <w:rPr>
          <w:rFonts w:ascii="Proxima Nova ExCn Rg" w:eastAsia="Times New Roman" w:hAnsi="Proxima Nova ExCn Rg" w:cs="Times New Roman"/>
          <w:sz w:val="30"/>
          <w:szCs w:val="30"/>
          <w:lang w:eastAsia="ru-RU"/>
        </w:rPr>
        <w:t>;</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доходы от использования авторских или иных смежных прав;</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доходы от сдачи в аренду или иного использования имущества (транспортных средств);</w:t>
      </w:r>
    </w:p>
    <w:p w:rsidR="000E3A7B" w:rsidRPr="00D77A79" w:rsidRDefault="000E3A7B" w:rsidP="00D64CB9">
      <w:pPr>
        <w:autoSpaceDE w:val="0"/>
        <w:autoSpaceDN w:val="0"/>
        <w:adjustRightInd w:val="0"/>
        <w:ind w:firstLine="709"/>
        <w:jc w:val="both"/>
        <w:rPr>
          <w:rFonts w:ascii="Proxima Nova ExCn Rg" w:hAnsi="Proxima Nova ExCn Rg"/>
          <w:sz w:val="30"/>
          <w:szCs w:val="30"/>
          <w:lang w:val="x-none"/>
        </w:rPr>
      </w:pPr>
      <w:r w:rsidRPr="00D77A79">
        <w:rPr>
          <w:rFonts w:ascii="Proxima Nova ExCn Rg" w:eastAsia="Times New Roman" w:hAnsi="Proxima Nova ExCn Rg" w:cs="Times New Roman"/>
          <w:sz w:val="30"/>
          <w:szCs w:val="30"/>
          <w:lang w:eastAsia="ru-RU"/>
        </w:rPr>
        <w:t xml:space="preserve">доходы от реализации недвижимого имущества, акций или иных ценных бумаг, а также долей участия в уставном капитале организаций; </w:t>
      </w:r>
      <w:r w:rsidR="008B43BC" w:rsidRPr="00D77A79">
        <w:rPr>
          <w:rFonts w:ascii="Proxima Nova ExCn Rg" w:eastAsia="Times New Roman" w:hAnsi="Proxima Nova ExCn Rg" w:cs="Times New Roman"/>
          <w:sz w:val="30"/>
          <w:szCs w:val="30"/>
          <w:lang w:eastAsia="ru-RU"/>
        </w:rPr>
        <w:t>иностранной валюты</w:t>
      </w:r>
      <w:r w:rsidR="001D434E" w:rsidRPr="00D77A79">
        <w:rPr>
          <w:rFonts w:ascii="Proxima Nova ExCn Rg" w:eastAsia="Times New Roman" w:hAnsi="Proxima Nova ExCn Rg" w:cs="Times New Roman"/>
          <w:sz w:val="30"/>
          <w:szCs w:val="30"/>
          <w:lang w:eastAsia="ru-RU"/>
        </w:rPr>
        <w:t xml:space="preserve"> </w:t>
      </w:r>
      <w:r w:rsidR="00FD088B" w:rsidRPr="00D77A79">
        <w:rPr>
          <w:rFonts w:ascii="Proxima Nova ExCn Rg" w:eastAsia="Times New Roman" w:hAnsi="Proxima Nova ExCn Rg" w:cs="Times New Roman"/>
          <w:sz w:val="30"/>
          <w:szCs w:val="30"/>
          <w:lang w:eastAsia="ru-RU"/>
        </w:rPr>
        <w:t xml:space="preserve">и драгоценных металлов </w:t>
      </w:r>
      <w:r w:rsidR="001D434E" w:rsidRPr="00D77A79">
        <w:rPr>
          <w:rFonts w:ascii="Proxima Nova ExCn Rg" w:eastAsia="Times New Roman" w:hAnsi="Proxima Nova ExCn Rg" w:cs="Times New Roman"/>
          <w:sz w:val="30"/>
          <w:szCs w:val="30"/>
          <w:lang w:eastAsia="ru-RU"/>
        </w:rPr>
        <w:t>(</w:t>
      </w:r>
      <w:r w:rsidR="00FD088B" w:rsidRPr="00D77A79">
        <w:rPr>
          <w:rFonts w:ascii="Proxima Nova ExCn Rg" w:eastAsia="Times New Roman" w:hAnsi="Proxima Nova ExCn Rg" w:cs="Times New Roman"/>
          <w:sz w:val="30"/>
          <w:szCs w:val="30"/>
          <w:lang w:eastAsia="ru-RU"/>
        </w:rPr>
        <w:t>согласно</w:t>
      </w:r>
      <w:r w:rsidR="008221BD" w:rsidRPr="00D77A79">
        <w:rPr>
          <w:rFonts w:ascii="Proxima Nova ExCn Rg" w:eastAsia="Times New Roman" w:hAnsi="Proxima Nova ExCn Rg" w:cs="Times New Roman"/>
          <w:sz w:val="30"/>
          <w:szCs w:val="30"/>
          <w:lang w:eastAsia="ru-RU"/>
        </w:rPr>
        <w:t xml:space="preserve"> </w:t>
      </w:r>
      <w:r w:rsidR="001D434E" w:rsidRPr="00D77A79">
        <w:rPr>
          <w:rFonts w:ascii="Proxima Nova ExCn Rg" w:eastAsia="Times New Roman" w:hAnsi="Proxima Nova ExCn Rg" w:cs="Times New Roman"/>
          <w:sz w:val="30"/>
          <w:szCs w:val="30"/>
          <w:lang w:eastAsia="ru-RU"/>
        </w:rPr>
        <w:t>Указани</w:t>
      </w:r>
      <w:r w:rsidR="00FD088B" w:rsidRPr="00D77A79">
        <w:rPr>
          <w:rFonts w:ascii="Proxima Nova ExCn Rg" w:eastAsia="Times New Roman" w:hAnsi="Proxima Nova ExCn Rg" w:cs="Times New Roman"/>
          <w:sz w:val="30"/>
          <w:szCs w:val="30"/>
          <w:lang w:eastAsia="ru-RU"/>
        </w:rPr>
        <w:t>ю</w:t>
      </w:r>
      <w:r w:rsidR="001D434E" w:rsidRPr="00D77A79">
        <w:rPr>
          <w:rFonts w:ascii="Proxima Nova ExCn Rg" w:eastAsia="Times New Roman" w:hAnsi="Proxima Nova ExCn Rg" w:cs="Times New Roman"/>
          <w:sz w:val="30"/>
          <w:szCs w:val="30"/>
          <w:lang w:eastAsia="ru-RU"/>
        </w:rPr>
        <w:t xml:space="preserve"> </w:t>
      </w:r>
      <w:r w:rsidR="008221BD" w:rsidRPr="00D77A79">
        <w:rPr>
          <w:rFonts w:ascii="Proxima Nova ExCn Rg" w:eastAsia="Times New Roman" w:hAnsi="Proxima Nova ExCn Rg" w:cs="Times New Roman"/>
          <w:sz w:val="30"/>
          <w:szCs w:val="30"/>
          <w:lang w:eastAsia="ru-RU"/>
        </w:rPr>
        <w:t>Банка России</w:t>
      </w:r>
      <w:r w:rsidR="001D434E" w:rsidRPr="00D77A79">
        <w:rPr>
          <w:rFonts w:ascii="Proxima Nova ExCn Rg" w:eastAsia="Times New Roman" w:hAnsi="Proxima Nova ExCn Rg" w:cs="Times New Roman"/>
          <w:sz w:val="30"/>
          <w:szCs w:val="30"/>
          <w:lang w:eastAsia="ru-RU"/>
        </w:rPr>
        <w:t xml:space="preserve"> от 27.05.2021 № 5798-У</w:t>
      </w:r>
      <w:r w:rsidR="00FD088B" w:rsidRPr="00D77A79">
        <w:rPr>
          <w:rFonts w:ascii="Proxima Nova ExCn Rg" w:eastAsia="Times New Roman" w:hAnsi="Proxima Nova ExCn Rg" w:cs="Times New Roman"/>
          <w:sz w:val="30"/>
          <w:szCs w:val="30"/>
          <w:lang w:eastAsia="ru-RU"/>
        </w:rPr>
        <w:t xml:space="preserve"> суммы в рублевых эквивалентах, полученные от продажи валюты и драгметаллов, признаются доходом и подлежат отражению в разделе 1 Справки</w:t>
      </w:r>
      <w:r w:rsidR="001D434E" w:rsidRPr="00D77A79">
        <w:rPr>
          <w:rFonts w:ascii="Proxima Nova ExCn Rg" w:eastAsia="Times New Roman" w:hAnsi="Proxima Nova ExCn Rg" w:cs="Times New Roman"/>
          <w:sz w:val="30"/>
          <w:szCs w:val="30"/>
          <w:lang w:eastAsia="ru-RU"/>
        </w:rPr>
        <w:t>)</w:t>
      </w:r>
      <w:r w:rsidR="00D64CB9" w:rsidRPr="00D77A79">
        <w:rPr>
          <w:rFonts w:ascii="Proxima Nova ExCn Rg" w:eastAsia="Times New Roman" w:hAnsi="Proxima Nova ExCn Rg" w:cs="Times New Roman"/>
          <w:sz w:val="30"/>
          <w:szCs w:val="30"/>
          <w:lang w:eastAsia="ru-RU"/>
        </w:rPr>
        <w:t xml:space="preserve">, </w:t>
      </w:r>
      <w:r w:rsidR="008B43BC" w:rsidRPr="00D77A79">
        <w:rPr>
          <w:rFonts w:ascii="Proxima Nova ExCn Rg" w:eastAsia="Times New Roman" w:hAnsi="Proxima Nova ExCn Rg" w:cs="Times New Roman"/>
          <w:sz w:val="30"/>
          <w:szCs w:val="30"/>
          <w:lang w:eastAsia="ru-RU"/>
        </w:rPr>
        <w:t xml:space="preserve">транспортных средств, </w:t>
      </w:r>
      <w:r w:rsidRPr="00D77A79">
        <w:rPr>
          <w:rFonts w:ascii="Proxima Nova ExCn Rg" w:eastAsia="Times New Roman" w:hAnsi="Proxima Nova ExCn Rg" w:cs="Times New Roman"/>
          <w:sz w:val="30"/>
          <w:szCs w:val="30"/>
          <w:lang w:eastAsia="ru-RU"/>
        </w:rPr>
        <w:t xml:space="preserve">иного имущества, принадлежащего физическому лицу (в том числе в случае зачета стоимости старого транспортного средства в стоимость при покупке нового – </w:t>
      </w:r>
      <w:proofErr w:type="spellStart"/>
      <w:r w:rsidRPr="00D77A79">
        <w:rPr>
          <w:rFonts w:ascii="Proxima Nova ExCn Rg" w:eastAsia="Times New Roman" w:hAnsi="Proxima Nova ExCn Rg" w:cs="Times New Roman"/>
          <w:sz w:val="30"/>
          <w:szCs w:val="30"/>
          <w:lang w:eastAsia="ru-RU"/>
        </w:rPr>
        <w:t>трейдин</w:t>
      </w:r>
      <w:proofErr w:type="spellEnd"/>
      <w:r w:rsidRPr="00D77A79">
        <w:rPr>
          <w:rFonts w:ascii="Proxima Nova ExCn Rg" w:eastAsia="Times New Roman" w:hAnsi="Proxima Nova ExCn Rg" w:cs="Times New Roman"/>
          <w:sz w:val="30"/>
          <w:szCs w:val="30"/>
          <w:lang w:eastAsia="ru-RU"/>
        </w:rPr>
        <w:t>). 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 Аналогично в отношении продажи имущества, находяще</w:t>
      </w:r>
      <w:r w:rsidR="00D64CB9" w:rsidRPr="00D77A79">
        <w:rPr>
          <w:rFonts w:ascii="Proxima Nova ExCn Rg" w:eastAsia="Times New Roman" w:hAnsi="Proxima Nova ExCn Rg" w:cs="Times New Roman"/>
          <w:sz w:val="30"/>
          <w:szCs w:val="30"/>
          <w:lang w:eastAsia="ru-RU"/>
        </w:rPr>
        <w:t xml:space="preserve">гося в совместной собственности. </w:t>
      </w:r>
      <w:r w:rsidR="00D64CB9" w:rsidRPr="00D77A79">
        <w:rPr>
          <w:rFonts w:ascii="Proxima Nova ExCn Rg" w:hAnsi="Proxima Nova ExCn Rg"/>
          <w:sz w:val="30"/>
          <w:szCs w:val="30"/>
          <w:lang w:val="x-none"/>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1525C8" w:rsidRPr="00D77A79" w:rsidRDefault="001525C8" w:rsidP="00D64CB9">
      <w:pPr>
        <w:autoSpaceDE w:val="0"/>
        <w:autoSpaceDN w:val="0"/>
        <w:adjustRightInd w:val="0"/>
        <w:ind w:firstLine="709"/>
        <w:jc w:val="both"/>
        <w:rPr>
          <w:rFonts w:ascii="Proxima Nova ExCn Rg" w:hAnsi="Proxima Nova ExCn Rg"/>
          <w:sz w:val="30"/>
          <w:szCs w:val="30"/>
        </w:rPr>
      </w:pPr>
      <w:r w:rsidRPr="00D77A79">
        <w:rPr>
          <w:rFonts w:ascii="Proxima Nova ExCn Rg" w:hAnsi="Proxima Nova ExCn Rg"/>
          <w:sz w:val="30"/>
          <w:szCs w:val="30"/>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9474C5" w:rsidRPr="00D77A79" w:rsidRDefault="009474C5" w:rsidP="009474C5">
      <w:pPr>
        <w:autoSpaceDE w:val="0"/>
        <w:autoSpaceDN w:val="0"/>
        <w:adjustRightInd w:val="0"/>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суммы полной или </w:t>
      </w:r>
      <w:r w:rsidR="00E936D3" w:rsidRPr="00D77A79">
        <w:rPr>
          <w:rFonts w:ascii="Proxima Nova ExCn Rg" w:eastAsia="Times New Roman" w:hAnsi="Proxima Nova ExCn Rg" w:cs="Times New Roman"/>
          <w:sz w:val="30"/>
          <w:szCs w:val="30"/>
          <w:lang w:eastAsia="ru-RU"/>
        </w:rPr>
        <w:t>частичной компенсации работникам</w:t>
      </w:r>
      <w:r w:rsidRPr="00D77A79">
        <w:rPr>
          <w:rFonts w:ascii="Proxima Nova ExCn Rg" w:eastAsia="Times New Roman" w:hAnsi="Proxima Nova ExCn Rg" w:cs="Times New Roman"/>
          <w:sz w:val="30"/>
          <w:szCs w:val="30"/>
          <w:lang w:eastAsia="ru-RU"/>
        </w:rPr>
        <w:t xml:space="preserve">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9474C5" w:rsidRPr="00D77A79" w:rsidRDefault="009474C5" w:rsidP="009474C5">
      <w:pPr>
        <w:autoSpaceDE w:val="0"/>
        <w:autoSpaceDN w:val="0"/>
        <w:adjustRightInd w:val="0"/>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9474C5" w:rsidRPr="00D77A79" w:rsidRDefault="009474C5" w:rsidP="009474C5">
      <w:pPr>
        <w:autoSpaceDE w:val="0"/>
        <w:autoSpaceDN w:val="0"/>
        <w:adjustRightInd w:val="0"/>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ком</w:t>
      </w:r>
      <w:r w:rsidR="00E936D3" w:rsidRPr="00D77A79">
        <w:rPr>
          <w:rFonts w:ascii="Proxima Nova ExCn Rg" w:eastAsia="Times New Roman" w:hAnsi="Proxima Nova ExCn Rg" w:cs="Times New Roman"/>
          <w:sz w:val="30"/>
          <w:szCs w:val="30"/>
          <w:lang w:eastAsia="ru-RU"/>
        </w:rPr>
        <w:t>пенсационные выплаты работнику</w:t>
      </w:r>
      <w:r w:rsidRPr="00D77A79">
        <w:rPr>
          <w:rFonts w:ascii="Proxima Nova ExCn Rg" w:eastAsia="Times New Roman" w:hAnsi="Proxima Nova ExCn Rg" w:cs="Times New Roman"/>
          <w:sz w:val="30"/>
          <w:szCs w:val="30"/>
          <w:lang w:eastAsia="ru-RU"/>
        </w:rPr>
        <w:t>, его супруге (супругу) (например, неработающему трудоспособному лицу, осуществляющему уход за инвалидом, за престарелым, и др.);</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выигрыши в лотереях, тотализаторах, конкурсах и иных играх;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 полученный индивидуальным предпринимателем;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вознаграждение, полученное при осуществлении опеки или попечительства на возмездной основе;</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 от реализации имущества, полученный наложенным платежом;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денежные выплаты, полученные при награждении почетными грамотами и наградами, которые не включены в справку 2-НДФЛ, полученную по основному месту работы; </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денежные средства в безналичной форме, поступившие в качестве оплаты услуг и товаров; </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средства, выплаченные за исполнение государственных или общественных обязанностей; </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пенсии,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пособия </w:t>
      </w:r>
      <w:r w:rsidRPr="00D77A79">
        <w:rPr>
          <w:rFonts w:ascii="Proxima Nova ExCn Rg" w:eastAsia="Times New Roman" w:hAnsi="Proxima Nova ExCn Rg" w:cs="Times New Roman"/>
          <w:sz w:val="30"/>
          <w:szCs w:val="30"/>
          <w:lang w:val="x-none" w:eastAsia="ru-RU"/>
        </w:rPr>
        <w:t>(</w:t>
      </w:r>
      <w:r w:rsidRPr="00D77A79">
        <w:rPr>
          <w:rFonts w:ascii="Proxima Nova ExCn Rg" w:eastAsia="Times New Roman" w:hAnsi="Proxima Nova ExCn Rg" w:cs="Times New Roman"/>
          <w:sz w:val="30"/>
          <w:szCs w:val="30"/>
          <w:lang w:eastAsia="ru-RU"/>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D77A79">
        <w:rPr>
          <w:rFonts w:ascii="Proxima Nova ExCn Rg" w:eastAsia="Times New Roman" w:hAnsi="Proxima Nova ExCn Rg" w:cs="Times New Roman"/>
          <w:sz w:val="30"/>
          <w:szCs w:val="30"/>
          <w:lang w:val="x-none" w:eastAsia="ru-RU"/>
        </w:rPr>
        <w:t xml:space="preserve"> и др.</w:t>
      </w:r>
      <w:r w:rsidRPr="00D77A79">
        <w:rPr>
          <w:rFonts w:ascii="Proxima Nova ExCn Rg" w:eastAsia="Times New Roman" w:hAnsi="Proxima Nova ExCn Rg" w:cs="Times New Roman"/>
          <w:sz w:val="30"/>
          <w:szCs w:val="30"/>
          <w:lang w:eastAsia="ru-RU"/>
        </w:rPr>
        <w:t>), если данные выплаты не были включены в справку 2-НДФЛ, выдаваемую по месту работы. 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(ФСС). Таким образом, необходимую информацию можно получить посредством обращения в ФСС;</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стипендии и иные аналогичные выплаты;</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доходы от использования любых транспортных средств, включая морские, речные, воздушные суда и автомобильные транспортные средства;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доходы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выплаты ПФР правопреемникам умершего застрахованного лица средств пенсионных накоплений, учтенных в специальной части индивидуального лицевого счета;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все виды компенсационных выплат, связанных с возмещением вреда, причиненного увечьем или иным повреждением здоровья; денежное возмещение (в том числе социальные выплаты в денежной форме: замена льгот (скидок) по оплате жилого помещения, коммунальных услуг и услуг связи), представляемые отдельным категориям граждан); оплатой стоимости питания, спортивного снаряжения, оборудования, спортивной и парадной формы для учебно-тренировочного процесса и участия в спортивных соревнованиях; увольнением работников;</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вознаграждения донорам;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val="x-none" w:eastAsia="ru-RU"/>
        </w:rPr>
        <w:t>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Pr="00D77A79">
        <w:rPr>
          <w:rFonts w:ascii="Proxima Nova ExCn Rg" w:eastAsia="Times New Roman" w:hAnsi="Proxima Nova ExCn Rg" w:cs="Times New Roman"/>
          <w:sz w:val="30"/>
          <w:szCs w:val="30"/>
          <w:lang w:eastAsia="ru-RU"/>
        </w:rPr>
        <w:t>;</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суммы единовременных выплат (в том числе в виде материальной помощи), осуществляемых в связи со стихийным бедствием или с другим чрезвычайным обстоятельством; работодателями членам семьи умершего (бывшего) работника, в связи со смертью; в виде гуманитарной помощи (содействия), а также в виде благотворительной помощи; адресной социальной помощи; пострадавшим от террористических актов; при рождении (усыновлении, удочерении) ребенка, выплачиваемой в течение первого года после рождения; за оказание содействия в предупреждении, пресечении и раскрытии террористических актов;</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компенсация (оплата) стоимости (санаторно-курортных, оздоровительных) путевок (за исключением туристских) в санатории, санатории-профилактории, профилактории, дома отдыха и базы отдыха, пансионаты, лечебно-оздоровительные комплексы, санаторные, оздоровительные и спортивные детские лагеря;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от продажи выращенных в личных подсобных хозяйствах скота, птицы, диких животных и птиц, продукции животноводства, растениеводства, цветоводства и пчеловодства;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полученные из бюджетов при целевом использовании их на развитие личного подсобного хозяйства;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доходы заемщика (правопреемника заемщика) в виде суммы задолженности по кредитному договору, начисленным процентам и признанным судом штрафным санкциям, пеням, погашаемой кредитором-выгодоприобретателем за счет страхового возмещения по заключенным заемщиком договорам страхования на случай смерти или наступления инвалидности;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полученные в виде стоимости эфирного времени и (или) печатной площади, предоставленных им безвозмездно в соответствии с законодательством о выборах и референдумах;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натуральной форме, полученные пострадавшими от террористических актов, стихийных бедствий или от других чрезвычайных обстоятельств, в виде оказанных в их интересах услуг по обучению по основным и дополнительным общеобразовательным программам, а также в виде оказанных услуг по лечению и медицинскому обслуживанию и услуг санаторно-курортных организаций;</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денежной или натуральной форме в виде оплаты стоимости проезда к месту обучения и обратно лицам, не достигшим 18 лет;</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средства, получаемые родителями, законными представителями детей, посещающих образовательные организации, в виде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суммы, выплачиваемые работникам на возмещение затрат по уплате процентов по займам (кредитам) на приобретение и (или) строительство жилого помещения, если таковые не отражены в справке 2 - НДФЛ;</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суммы частичной оплаты за счет средств федерального бюджета стоимости нового автотранспортного средства (взамен вышедших из эксплуатации и сдаваемых на утилизацию);</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виде сумм дохода от инвестирования, использованных для приобретения (строительства) жилых помещений участниками </w:t>
      </w:r>
      <w:proofErr w:type="spellStart"/>
      <w:r w:rsidRPr="00D77A79">
        <w:rPr>
          <w:rFonts w:ascii="Proxima Nova ExCn Rg" w:eastAsia="Times New Roman" w:hAnsi="Proxima Nova ExCn Rg" w:cs="Times New Roman"/>
          <w:sz w:val="30"/>
          <w:szCs w:val="30"/>
          <w:lang w:eastAsia="ru-RU"/>
        </w:rPr>
        <w:t>накопительно</w:t>
      </w:r>
      <w:proofErr w:type="spellEnd"/>
      <w:r w:rsidRPr="00D77A79">
        <w:rPr>
          <w:rFonts w:ascii="Proxima Nova ExCn Rg" w:eastAsia="Times New Roman" w:hAnsi="Proxima Nova ExCn Rg" w:cs="Times New Roman"/>
          <w:sz w:val="30"/>
          <w:szCs w:val="30"/>
          <w:lang w:eastAsia="ru-RU"/>
        </w:rPr>
        <w:t>-ипотечной системы жилищного обеспечения военнослужащих;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суммы выплат на приобретение и (или) строительство жилого помещения, предоставленные за счет средств бюджетов (к примеру, единовременная субсидия на приобретение жилья, которая указывается в тот отчетный период, в котором денежные средства перечислены на счет продавца (физического лица (юридического лица, индивидуального предпринимателя, осуществляющего отчуждение жилого помещения);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суммы, получаемые за счет средств бюджетов на возмещение затрат (части затрат) на уплату процентов по займам (кредитам);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средства материнского (семейного) капитала (в случае если в отчетном периоде государственный сертификат либо его часть был реализован);</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денежные средства, полученные в порядке наследования или дарения;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выигрыши по облигациям государственных займов Российской Федерации и суммы, получаемые в погашение указанных облигаций;</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выплаты, производимые профсоюзными комитетами (в том числе материальная помощь) членам профсоюзов за счет членских взносов, за исключением вознаграждений и иных выплат за выполнение трудовых обязанностей, а также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культурно-массовых, физкультурных и спортивных мероприятий;</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выплачиваемые физическим лицам избирательными комиссиями;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доходы, полученные по каждому из следующих оснований за налоговый период: стоимость призов в денежной и натуральной формах, полученных на конкурсах и соревнованиях; суммы материальной помощи, оказываемой (бывшим) работникам; возмещение (оплата)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  суммы материальной помощи, оказываемой инвалидам общественными организациями инвалидов;</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виде платы за использование денежных средств членов кредитного потребительского кооператива (пайщиков), процентов за использование сельскохозяйственным кредитным потребительским кооперативом средств, привлекаемых в форме займов;</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от реализации (погашения) долей участия в уставном капитале российских организаций, а также акций;</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денежные средства, полученные в связи с прощением долга работнику, его супруге (супругу) или несовершеннолетним детям;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выплаты денежных сумм, осуществленные на основании договоров страхования;</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Также подлежат отражению в строке "Иные доходы" следующие выплаты:</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ежемесячная выплата в целях обеспечения социальной поддержки семей, имеющих детей, в соответствии с Указом Президента Российской Федерации от 7 апреля 2020 г. № 249;</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w:t>
      </w:r>
      <w:proofErr w:type="spellStart"/>
      <w:r w:rsidRPr="00D77A79">
        <w:rPr>
          <w:rFonts w:ascii="Proxima Nova ExCn Rg" w:eastAsia="Times New Roman" w:hAnsi="Proxima Nova ExCn Rg" w:cs="Times New Roman"/>
          <w:sz w:val="30"/>
          <w:szCs w:val="30"/>
          <w:lang w:eastAsia="ru-RU"/>
        </w:rPr>
        <w:t>коронавирусной</w:t>
      </w:r>
      <w:proofErr w:type="spellEnd"/>
      <w:r w:rsidRPr="00D77A79">
        <w:rPr>
          <w:rFonts w:ascii="Proxima Nova ExCn Rg" w:eastAsia="Times New Roman" w:hAnsi="Proxima Nova ExCn Rg" w:cs="Times New Roman"/>
          <w:sz w:val="30"/>
          <w:szCs w:val="30"/>
          <w:lang w:eastAsia="ru-RU"/>
        </w:rPr>
        <w:t xml:space="preserve"> инфекции;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Указом Президента Российской Федерации от 23 июня 2020 г. № 412;</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Указом Президента Российской Федера</w:t>
      </w:r>
      <w:r w:rsidR="009474C5" w:rsidRPr="00D77A79">
        <w:rPr>
          <w:rFonts w:ascii="Proxima Nova ExCn Rg" w:eastAsia="Times New Roman" w:hAnsi="Proxima Nova ExCn Rg" w:cs="Times New Roman"/>
          <w:sz w:val="30"/>
          <w:szCs w:val="30"/>
          <w:lang w:eastAsia="ru-RU"/>
        </w:rPr>
        <w:t>ции от 17 декабря 2020 г. № 797;</w:t>
      </w:r>
    </w:p>
    <w:p w:rsidR="00552B07" w:rsidRPr="00D77A79" w:rsidRDefault="00552B07" w:rsidP="00552B07">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rsidR="00552B07" w:rsidRPr="00D77A79" w:rsidRDefault="00552B07" w:rsidP="00552B07">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единовременная выплата семьям, имеющим детей, в соответствии с Указом Президента Российской Федерации от 2 июля 2021 г. № 396;</w:t>
      </w:r>
    </w:p>
    <w:p w:rsidR="00552B07" w:rsidRPr="00D77A79" w:rsidRDefault="00552B07" w:rsidP="00552B07">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единовременная денежная выплата гражданам, получающим пенсию, в соответствии с Указом Президента Российской Федерации от 24 августа 2021 г. № 486;</w:t>
      </w:r>
    </w:p>
    <w:p w:rsidR="00552B07" w:rsidRPr="00D77A79" w:rsidRDefault="00552B07" w:rsidP="00552B07">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rsidR="00552B07" w:rsidRPr="00D77A79" w:rsidRDefault="00552B07" w:rsidP="00552B07">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rsidR="00552B07" w:rsidRPr="00D77A79" w:rsidRDefault="00552B07" w:rsidP="00552B07">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p>
    <w:p w:rsidR="00552B07" w:rsidRPr="00D77A79" w:rsidRDefault="00552B07" w:rsidP="00552B07">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ежемесячное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постановлением Правительства Российской Федерации от 28 июня 2021 г. № 1037.</w:t>
      </w:r>
    </w:p>
    <w:p w:rsidR="009474C5" w:rsidRPr="00D77A79" w:rsidRDefault="00552B07" w:rsidP="00552B07">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Отражению также подлежат </w:t>
      </w:r>
      <w:r w:rsidR="00250DAB" w:rsidRPr="00D77A79">
        <w:rPr>
          <w:rFonts w:ascii="Proxima Nova ExCn Rg" w:eastAsia="Times New Roman" w:hAnsi="Proxima Nova ExCn Rg" w:cs="Times New Roman"/>
          <w:sz w:val="30"/>
          <w:szCs w:val="30"/>
          <w:lang w:eastAsia="ru-RU"/>
        </w:rPr>
        <w:t xml:space="preserve">аналогичные </w:t>
      </w:r>
      <w:r w:rsidRPr="00D77A79">
        <w:rPr>
          <w:rFonts w:ascii="Proxima Nova ExCn Rg" w:eastAsia="Times New Roman" w:hAnsi="Proxima Nova ExCn Rg" w:cs="Times New Roman"/>
          <w:sz w:val="30"/>
          <w:szCs w:val="30"/>
          <w:lang w:eastAsia="ru-RU"/>
        </w:rPr>
        <w:t>меры поддержки, предусмотренные нормативными правовыми актами субъектов Российской Федерации и муниципальными правовыми актами.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При заполнении данного пункта необходимо каждый вид и величину иного дохода указывать отдельно </w:t>
      </w:r>
      <w:r w:rsidR="00552B07" w:rsidRPr="00D77A79">
        <w:rPr>
          <w:rFonts w:ascii="Proxima Nova ExCn Rg" w:eastAsia="Times New Roman" w:hAnsi="Proxima Nova ExCn Rg" w:cs="Times New Roman"/>
          <w:sz w:val="30"/>
          <w:szCs w:val="30"/>
          <w:lang w:eastAsia="ru-RU"/>
        </w:rPr>
        <w:t>(см. пример заполнения Справки</w:t>
      </w:r>
      <w:r w:rsidRPr="00D77A79">
        <w:rPr>
          <w:rFonts w:ascii="Proxima Nova ExCn Rg" w:eastAsia="Times New Roman" w:hAnsi="Proxima Nova ExCn Rg" w:cs="Times New Roman"/>
          <w:sz w:val="30"/>
          <w:szCs w:val="30"/>
          <w:lang w:eastAsia="ru-RU"/>
        </w:rPr>
        <w:t>).</w:t>
      </w:r>
    </w:p>
    <w:p w:rsidR="000E3A7B" w:rsidRPr="00D77A79" w:rsidRDefault="000E3A7B" w:rsidP="000E3A7B">
      <w:pPr>
        <w:tabs>
          <w:tab w:val="left" w:pos="360"/>
        </w:tabs>
        <w:spacing w:after="0" w:line="340"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Пособие, полученное на ребенка, вносится в справку о доходах, расходах, об имуществе и обязательствах имущественного характера несовершеннолетнего ребенка работника. </w:t>
      </w:r>
    </w:p>
    <w:p w:rsidR="00552B07" w:rsidRPr="00D77A79" w:rsidRDefault="00552B07" w:rsidP="00552B07">
      <w:pPr>
        <w:autoSpaceDE w:val="0"/>
        <w:autoSpaceDN w:val="0"/>
        <w:adjustRightInd w:val="0"/>
        <w:spacing w:after="0" w:line="240" w:lineRule="auto"/>
        <w:ind w:firstLine="708"/>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b/>
          <w:sz w:val="30"/>
          <w:szCs w:val="30"/>
          <w:lang w:eastAsia="ru-RU"/>
        </w:rPr>
        <w:t>В Справке не указываются сведения о предоставленных налоговых вычетах по налогу на доходы физических лиц</w:t>
      </w:r>
      <w:r w:rsidRPr="00D77A79">
        <w:rPr>
          <w:rFonts w:ascii="Proxima Nova ExCn Rg" w:eastAsia="Times New Roman" w:hAnsi="Proxima Nova ExCn Rg" w:cs="Times New Roman"/>
          <w:sz w:val="30"/>
          <w:szCs w:val="30"/>
          <w:lang w:eastAsia="ru-RU"/>
        </w:rPr>
        <w:t>, так как в соответствии с пунктом 1 статьи 56 части первой Налогового кодекса Российской Федерации налоговый вычет является льготой по налогам и сборам и не относится к доходам.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Кроме того, </w:t>
      </w:r>
      <w:r w:rsidRPr="00D77A79">
        <w:rPr>
          <w:rFonts w:ascii="Proxima Nova ExCn Rg" w:eastAsia="Times New Roman" w:hAnsi="Proxima Nova ExCn Rg" w:cs="Times New Roman"/>
          <w:b/>
          <w:sz w:val="30"/>
          <w:szCs w:val="30"/>
          <w:lang w:eastAsia="ru-RU"/>
        </w:rPr>
        <w:t>не отражаются следующие выплаты,</w:t>
      </w:r>
      <w:r w:rsidRPr="00D77A79">
        <w:rPr>
          <w:rFonts w:ascii="Proxima Nova ExCn Rg" w:eastAsia="Times New Roman" w:hAnsi="Proxima Nova ExCn Rg" w:cs="Times New Roman"/>
          <w:sz w:val="30"/>
          <w:szCs w:val="30"/>
          <w:lang w:eastAsia="ru-RU"/>
        </w:rPr>
        <w:t xml:space="preserve"> полученные работником Корпорации / гражданином (их супругами) за отчетный период:</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возмещение расходов (компенсация), связанных с исполнением налогоплательщиком трудовых (служебных) обязанностей (со служебными командировками; дополнительные расходы, связанные с проживанием вне постоянного места жительства (суточные); приобретение проездных документов для исполнения служебных обязанностей; расходы на повышение профессионального уровня; иные расходы, связанные со служебной командировкой (при условии, что они произведены работником с разрешения или ведома представителя нанимателя или уполномоченного им лица);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компенсация расходов на оплату проезда и провоза багажа к месту использования отпуска и обратно, в том числе предоставляемая лицам, работающим и проживающим в районах Крайнего Севера и приравненных к ним местностях;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средства (бонусы) на накопительных дисконтных картах, предоставленные магазинами розничной торговли, обладателем которых является, а также члены его семьи;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полученные в качестве бонусных балов («</w:t>
      </w:r>
      <w:proofErr w:type="spellStart"/>
      <w:r w:rsidRPr="00D77A79">
        <w:rPr>
          <w:rFonts w:ascii="Proxima Nova ExCn Rg" w:eastAsia="Times New Roman" w:hAnsi="Proxima Nova ExCn Rg" w:cs="Times New Roman"/>
          <w:sz w:val="30"/>
          <w:szCs w:val="30"/>
          <w:lang w:eastAsia="ru-RU"/>
        </w:rPr>
        <w:t>кэшбэк</w:t>
      </w:r>
      <w:proofErr w:type="spellEnd"/>
      <w:r w:rsidRPr="00D77A79">
        <w:rPr>
          <w:rFonts w:ascii="Proxima Nova ExCn Rg" w:eastAsia="Times New Roman" w:hAnsi="Proxima Nova ExCn Rg" w:cs="Times New Roman"/>
          <w:sz w:val="30"/>
          <w:szCs w:val="30"/>
          <w:lang w:eastAsia="ru-RU"/>
        </w:rPr>
        <w:t xml:space="preserve"> сервис»), бонусов, начисленных банками и иными организациями за пользование их услугами, в том числе в виде денежных средств;</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качестве возврата налога на добавленную стоимость, уплаченного при совершении покупок за границей, по чекам </w:t>
      </w:r>
      <w:r w:rsidRPr="00D77A79">
        <w:rPr>
          <w:rFonts w:ascii="Proxima Nova ExCn Rg" w:eastAsia="Times New Roman" w:hAnsi="Proxima Nova ExCn Rg" w:cs="Times New Roman"/>
          <w:sz w:val="30"/>
          <w:szCs w:val="30"/>
          <w:lang w:val="en-US" w:eastAsia="ru-RU"/>
        </w:rPr>
        <w:t>Tax</w:t>
      </w:r>
      <w:r w:rsidRPr="00D77A79">
        <w:rPr>
          <w:rFonts w:ascii="Proxima Nova ExCn Rg" w:eastAsia="Times New Roman" w:hAnsi="Proxima Nova ExCn Rg" w:cs="Times New Roman"/>
          <w:sz w:val="30"/>
          <w:szCs w:val="30"/>
          <w:lang w:eastAsia="ru-RU"/>
        </w:rPr>
        <w:t>-</w:t>
      </w:r>
      <w:r w:rsidRPr="00D77A79">
        <w:rPr>
          <w:rFonts w:ascii="Proxima Nova ExCn Rg" w:eastAsia="Times New Roman" w:hAnsi="Proxima Nova ExCn Rg" w:cs="Times New Roman"/>
          <w:sz w:val="30"/>
          <w:szCs w:val="30"/>
          <w:lang w:val="en-US" w:eastAsia="ru-RU"/>
        </w:rPr>
        <w:t>free</w:t>
      </w:r>
      <w:r w:rsidRPr="00D77A79">
        <w:rPr>
          <w:rFonts w:ascii="Proxima Nova ExCn Rg" w:eastAsia="Times New Roman" w:hAnsi="Proxima Nova ExCn Rg" w:cs="Times New Roman"/>
          <w:sz w:val="30"/>
          <w:szCs w:val="30"/>
          <w:lang w:eastAsia="ru-RU"/>
        </w:rPr>
        <w:t>;</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качестве вознаграждения донорам за сданную кровь, ее компоненты (и иную помощь) при условии возмездной сдачи;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сумма социального налогового вычета, полученная работником / гражданином (а также членами его семьи) как налогоплательщиком;</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на специальный избирательный счет в соответствии с Федеральным законом 12 июня 2002 г. № 67-ФЗ «Об основных гарантиях избирательных прав и права на участие в референдуме</w:t>
      </w:r>
      <w:r w:rsidR="00D7154D" w:rsidRPr="00D77A79">
        <w:rPr>
          <w:rFonts w:ascii="Proxima Nova ExCn Rg" w:eastAsia="Times New Roman" w:hAnsi="Proxima Nova ExCn Rg" w:cs="Times New Roman"/>
          <w:sz w:val="30"/>
          <w:szCs w:val="30"/>
          <w:lang w:eastAsia="ru-RU"/>
        </w:rPr>
        <w:t xml:space="preserve"> граждан Российской Федерации»;</w:t>
      </w:r>
    </w:p>
    <w:p w:rsidR="00D7154D" w:rsidRPr="00D77A79" w:rsidRDefault="00D7154D"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Социальная поддержка молодежи в возрасте от 14 до 22 лет для повышения доступности организаций культуры (т.н. "Пушкинская карта") </w:t>
      </w:r>
      <w:r w:rsidRPr="00D77A79">
        <w:rPr>
          <w:rFonts w:ascii="Proxima Nova ExCn Rg" w:eastAsia="Times New Roman" w:hAnsi="Proxima Nova ExCn Rg" w:cs="Times New Roman"/>
          <w:b/>
          <w:sz w:val="30"/>
          <w:szCs w:val="30"/>
          <w:lang w:eastAsia="ru-RU"/>
        </w:rPr>
        <w:t>не подлежит</w:t>
      </w:r>
      <w:r w:rsidRPr="00D77A79">
        <w:rPr>
          <w:rFonts w:ascii="Proxima Nova ExCn Rg" w:eastAsia="Times New Roman" w:hAnsi="Proxima Nova ExCn Rg" w:cs="Times New Roman"/>
          <w:sz w:val="30"/>
          <w:szCs w:val="30"/>
          <w:lang w:eastAsia="ru-RU"/>
        </w:rPr>
        <w:t xml:space="preserve"> отражению в разделе 1 справки. Счет в банке, открытый для соответствующих целей, отражается в разделе 4 справки.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 учетом целей антикоррупционного законодательства также </w:t>
      </w:r>
      <w:r w:rsidRPr="00D77A79">
        <w:rPr>
          <w:rFonts w:ascii="Proxima Nova ExCn Rg" w:eastAsia="Times New Roman" w:hAnsi="Proxima Nova ExCn Rg" w:cs="Times New Roman"/>
          <w:b/>
          <w:sz w:val="30"/>
          <w:szCs w:val="30"/>
          <w:lang w:eastAsia="ru-RU"/>
        </w:rPr>
        <w:t>не указываются сведения о денежных средствах, касающихся возмещения расходов, понесенных работником, его супругой (супругом), несовершеннолетним ребенком</w:t>
      </w:r>
      <w:r w:rsidRPr="00D77A79">
        <w:rPr>
          <w:rFonts w:ascii="Proxima Nova ExCn Rg" w:eastAsia="Times New Roman" w:hAnsi="Proxima Nova ExCn Rg" w:cs="Times New Roman"/>
          <w:sz w:val="30"/>
          <w:szCs w:val="30"/>
          <w:lang w:eastAsia="ru-RU"/>
        </w:rPr>
        <w:t>, в том числе связанных:</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 оплатой коммунальных и иных услуг, наймом жилого помещения;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 внесением родительской платы за посещение дошкольного образовательного учреждения;</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 оформлением нотариальной доверенности, почтовыми услугами, расходами на оплату услуг представителя (возмещается по решению суда);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 переводом денежных средств между своими банковскими счетами, а также с зачислением на свой банковский счет ранее снятых средств с другого, например, зарплатного счета;</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 переводом денежных средств между банковскими счетами супругов и несовершеннолетних детей;</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 возвратом денежных средств по несостоявшемуся договору купли-продажи.</w:t>
      </w:r>
    </w:p>
    <w:p w:rsidR="000E3A7B" w:rsidRPr="00D77A79" w:rsidRDefault="000E3A7B" w:rsidP="000E3A7B">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u w:val="single"/>
          <w:lang w:eastAsia="ru-RU"/>
        </w:rPr>
        <w:t>В пункте</w:t>
      </w:r>
      <w:r w:rsidRPr="00D77A79">
        <w:rPr>
          <w:rFonts w:ascii="Proxima Nova ExCn Rg" w:eastAsia="Times New Roman" w:hAnsi="Proxima Nova ExCn Rg" w:cs="Times New Roman"/>
          <w:i/>
          <w:sz w:val="30"/>
          <w:szCs w:val="30"/>
          <w:u w:val="single"/>
          <w:lang w:eastAsia="ru-RU"/>
        </w:rPr>
        <w:t xml:space="preserve"> 7 «Итого доход за отчетный период»</w:t>
      </w:r>
      <w:r w:rsidRPr="00D77A79">
        <w:rPr>
          <w:rFonts w:ascii="Proxima Nova ExCn Rg" w:eastAsia="Times New Roman" w:hAnsi="Proxima Nova ExCn Rg" w:cs="Times New Roman"/>
          <w:sz w:val="30"/>
          <w:szCs w:val="30"/>
          <w:lang w:eastAsia="ru-RU"/>
        </w:rPr>
        <w:t xml:space="preserve"> указывается суммарная величина дохода за отчетный период, представляющая собой сумму всех полученных доходов по пунктам 1 – 6 раздела 1.</w:t>
      </w: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Раздел 2. Сведения о расходах</w:t>
      </w:r>
    </w:p>
    <w:p w:rsidR="000E3A7B" w:rsidRPr="00D77A79" w:rsidRDefault="000E3A7B" w:rsidP="000E3A7B">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Данный раздел справки заполняется только в случае, если в отчетном периоде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w:t>
      </w:r>
      <w:r w:rsidR="002F3528" w:rsidRPr="00D77A79">
        <w:rPr>
          <w:rFonts w:ascii="Proxima Nova ExCn Rg" w:eastAsia="Times New Roman" w:hAnsi="Proxima Nova ExCn Rg" w:cs="Times New Roman"/>
          <w:sz w:val="30"/>
          <w:szCs w:val="30"/>
          <w:lang w:eastAsia="ru-RU"/>
        </w:rPr>
        <w:t>ри представлении сведений в 2022</w:t>
      </w:r>
      <w:r w:rsidRPr="00D77A79">
        <w:rPr>
          <w:rFonts w:ascii="Proxima Nova ExCn Rg" w:eastAsia="Times New Roman" w:hAnsi="Proxima Nova ExCn Rg" w:cs="Times New Roman"/>
          <w:sz w:val="30"/>
          <w:szCs w:val="30"/>
          <w:lang w:eastAsia="ru-RU"/>
        </w:rPr>
        <w:t xml:space="preserve"> году сообщаются сведения о расхода</w:t>
      </w:r>
      <w:r w:rsidR="002F3528" w:rsidRPr="00D77A79">
        <w:rPr>
          <w:rFonts w:ascii="Proxima Nova ExCn Rg" w:eastAsia="Times New Roman" w:hAnsi="Proxima Nova ExCn Rg" w:cs="Times New Roman"/>
          <w:sz w:val="30"/>
          <w:szCs w:val="30"/>
          <w:lang w:eastAsia="ru-RU"/>
        </w:rPr>
        <w:t>х по сделкам, совершенным в 2021</w:t>
      </w:r>
      <w:r w:rsidRPr="00D77A79">
        <w:rPr>
          <w:rFonts w:ascii="Proxima Nova ExCn Rg" w:eastAsia="Times New Roman" w:hAnsi="Proxima Nova ExCn Rg" w:cs="Times New Roman"/>
          <w:sz w:val="30"/>
          <w:szCs w:val="30"/>
          <w:lang w:eastAsia="ru-RU"/>
        </w:rPr>
        <w:t xml:space="preserve"> году.</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приобретения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0E3A7B" w:rsidRPr="00D77A79" w:rsidRDefault="000E3A7B" w:rsidP="000E3A7B">
      <w:pPr>
        <w:spacing w:after="0" w:line="240" w:lineRule="auto"/>
        <w:ind w:firstLine="708"/>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 xml:space="preserve">Граждане, поступающие на работу, раздел «Сведения о расходах» не заполняют. </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работу, то в рамках декларационной кампании информация о данной сделке (сделках) не подлежит отражению в разделе "Сведения о расходах".</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Сведения о расходах представляются в случае, если:</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сделка совершена в отчетном периоде;</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общая сумма сделок превышает общий доход работника Корпорации и его супруги (супруга) за три последних года, предшествующих совершению сделки (далее – общий доход).</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расчете общего дохода работника и его супруги (супруга) за три года, предшествующих отчетному, доходы супруги (супруга)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работника за три последних года, предшествующих отчетному периоду (аналогично в отношении супруги (супруга).</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Если супругой (супругом) осуществлены расходы по соответствующей сделке (сделкам) до вступления в брак с работником, то в рамках декларационной кампании информация о данной сделке (сделках) не подлежит отражению в разделе "Сведения о расходах".</w:t>
      </w:r>
    </w:p>
    <w:p w:rsidR="00E936D3" w:rsidRPr="00D77A79" w:rsidRDefault="00E936D3" w:rsidP="00E936D3">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случае приобретения в общую собственность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E936D3" w:rsidRPr="00D77A79" w:rsidRDefault="00E936D3" w:rsidP="00E936D3">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если заключаются отдельные сделки по приобретению долей в недвижимости, то учитывается общая стоимость каждой из сделок, совершенных работником, его супругой (супругом) и (или) несовершеннолетними детьми.</w:t>
      </w:r>
    </w:p>
    <w:p w:rsidR="000E3A7B" w:rsidRPr="00D77A79" w:rsidRDefault="000E3A7B" w:rsidP="000E3A7B">
      <w:pPr>
        <w:spacing w:after="0" w:line="240" w:lineRule="auto"/>
        <w:ind w:firstLine="708"/>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Ответственность за определение наличия превышения между суммой сделки над общим доходом работника Корпорации и его супруги (супруга) за три последних года, предшествующих совершению сделки и размера указанного превышения, возлагается на работника Корпорации.</w:t>
      </w:r>
    </w:p>
    <w:p w:rsidR="000E3A7B" w:rsidRPr="00D77A79" w:rsidRDefault="000E3A7B" w:rsidP="000E3A7B">
      <w:pPr>
        <w:spacing w:after="0" w:line="240" w:lineRule="auto"/>
        <w:ind w:firstLine="708"/>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Данный раздел также не заполняется в следующих случаях:</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03.12.2012 г. № 230-ФЗ. Полный перечень имущества, подлежащий обязательному указанию, отражен в пункте 1 статьи 3 данного правового акта);</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объект недвижимости, транспортное средство, ценные бумаги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свидетельство о регистрации права на недвижимость получено без совершения сделки по приобретению данного имущества (например, возведение жилого дома на земельном участке). </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Источниками получения средств, за счет которых приобретено имущество, является весь объем законных доходов, которые использованы работником, его супругой (супругом) и (или) несовершеннолетними детьми для осуществления расходов по сделке (сделкам).</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При этом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w:t>
      </w:r>
      <w:r w:rsidR="0035171E" w:rsidRPr="00D77A79">
        <w:rPr>
          <w:rFonts w:ascii="Proxima Nova ExCn Rg" w:eastAsia="Times New Roman" w:hAnsi="Proxima Nova ExCn Rg" w:cs="Times New Roman"/>
          <w:sz w:val="30"/>
          <w:szCs w:val="30"/>
          <w:lang w:eastAsia="ru-RU"/>
        </w:rPr>
        <w:t xml:space="preserve">дата </w:t>
      </w:r>
      <w:r w:rsidRPr="00D77A79">
        <w:rPr>
          <w:rFonts w:ascii="Proxima Nova ExCn Rg" w:eastAsia="Times New Roman" w:hAnsi="Proxima Nova ExCn Rg" w:cs="Times New Roman"/>
          <w:sz w:val="30"/>
          <w:szCs w:val="30"/>
          <w:lang w:eastAsia="ru-RU"/>
        </w:rPr>
        <w:t xml:space="preserve">и </w:t>
      </w:r>
      <w:r w:rsidR="0035171E" w:rsidRPr="00D77A79">
        <w:rPr>
          <w:rFonts w:ascii="Proxima Nova ExCn Rg" w:eastAsia="Times New Roman" w:hAnsi="Proxima Nova ExCn Rg" w:cs="Times New Roman"/>
          <w:sz w:val="30"/>
          <w:szCs w:val="30"/>
          <w:lang w:eastAsia="ru-RU"/>
        </w:rPr>
        <w:t>номер</w:t>
      </w:r>
      <w:r w:rsidRPr="00D77A79">
        <w:rPr>
          <w:rFonts w:ascii="Proxima Nova ExCn Rg" w:eastAsia="Times New Roman" w:hAnsi="Proxima Nova ExCn Rg" w:cs="Times New Roman"/>
          <w:sz w:val="30"/>
          <w:szCs w:val="30"/>
          <w:lang w:eastAsia="ru-RU"/>
        </w:rPr>
        <w:t xml:space="preserve"> такого договора.</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C78E8" w:rsidRPr="00D77A79" w:rsidRDefault="004C78E8" w:rsidP="004C78E8">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Особенности заполнения раздела "Сведения о расходах":</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1) </w:t>
      </w:r>
      <w:r w:rsidRPr="00D77A79">
        <w:rPr>
          <w:rFonts w:ascii="Proxima Nova ExCn Rg" w:eastAsia="Times New Roman" w:hAnsi="Proxima Nova ExCn Rg" w:cs="Times New Roman"/>
          <w:b/>
          <w:sz w:val="30"/>
          <w:szCs w:val="30"/>
          <w:lang w:eastAsia="ru-RU"/>
        </w:rPr>
        <w:t>Приобретение недвижимого имущества посредством участия в долевом строительстве</w:t>
      </w:r>
      <w:r w:rsidRPr="00D77A79">
        <w:rPr>
          <w:rFonts w:ascii="Proxima Nova ExCn Rg" w:eastAsia="Times New Roman" w:hAnsi="Proxima Nova ExCn Rg" w:cs="Times New Roman"/>
          <w:sz w:val="30"/>
          <w:szCs w:val="30"/>
          <w:lang w:eastAsia="ru-RU"/>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работника и его супруги (супруга) за три последних года, предшествующих совершению сделки. </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D77A79">
        <w:rPr>
          <w:rFonts w:ascii="Proxima Nova ExCn Rg" w:eastAsia="Times New Roman" w:hAnsi="Proxima Nova ExCn Rg" w:cs="Times New Roman"/>
          <w:sz w:val="30"/>
          <w:szCs w:val="30"/>
          <w:lang w:eastAsia="ru-RU"/>
        </w:rPr>
        <w:t>эскроу</w:t>
      </w:r>
      <w:proofErr w:type="spellEnd"/>
      <w:r w:rsidRPr="00D77A79">
        <w:rPr>
          <w:rFonts w:ascii="Proxima Nova ExCn Rg" w:eastAsia="Times New Roman" w:hAnsi="Proxima Nova ExCn Rg" w:cs="Times New Roman"/>
          <w:sz w:val="30"/>
          <w:szCs w:val="30"/>
          <w:lang w:eastAsia="ru-RU"/>
        </w:rPr>
        <w:t xml:space="preserve">, в рассматриваемом разделе отражаются сведения о расходах в случае, если внесенная на счета </w:t>
      </w:r>
      <w:proofErr w:type="spellStart"/>
      <w:r w:rsidRPr="00D77A79">
        <w:rPr>
          <w:rFonts w:ascii="Proxima Nova ExCn Rg" w:eastAsia="Times New Roman" w:hAnsi="Proxima Nova ExCn Rg" w:cs="Times New Roman"/>
          <w:sz w:val="30"/>
          <w:szCs w:val="30"/>
          <w:lang w:eastAsia="ru-RU"/>
        </w:rPr>
        <w:t>эскроу</w:t>
      </w:r>
      <w:proofErr w:type="spellEnd"/>
      <w:r w:rsidRPr="00D77A79">
        <w:rPr>
          <w:rFonts w:ascii="Proxima Nova ExCn Rg" w:eastAsia="Times New Roman" w:hAnsi="Proxima Nova ExCn Rg" w:cs="Times New Roman"/>
          <w:sz w:val="30"/>
          <w:szCs w:val="30"/>
          <w:lang w:eastAsia="ru-RU"/>
        </w:rPr>
        <w:t xml:space="preserve"> в отчетный период сумма превышает общий </w:t>
      </w:r>
      <w:proofErr w:type="gramStart"/>
      <w:r w:rsidRPr="00D77A79">
        <w:rPr>
          <w:rFonts w:ascii="Proxima Nova ExCn Rg" w:eastAsia="Times New Roman" w:hAnsi="Proxima Nova ExCn Rg" w:cs="Times New Roman"/>
          <w:sz w:val="30"/>
          <w:szCs w:val="30"/>
          <w:lang w:eastAsia="ru-RU"/>
        </w:rPr>
        <w:t>доход  работника</w:t>
      </w:r>
      <w:proofErr w:type="gramEnd"/>
      <w:r w:rsidRPr="00D77A79">
        <w:rPr>
          <w:rFonts w:ascii="Proxima Nova ExCn Rg" w:eastAsia="Times New Roman" w:hAnsi="Proxima Nova ExCn Rg" w:cs="Times New Roman"/>
          <w:sz w:val="30"/>
          <w:szCs w:val="30"/>
          <w:lang w:eastAsia="ru-RU"/>
        </w:rPr>
        <w:t xml:space="preserve"> и его супруги (супруга) за три последних года, предшествующих совершению сделки.</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D77A79">
        <w:rPr>
          <w:rFonts w:ascii="Proxima Nova ExCn Rg" w:eastAsia="Times New Roman" w:hAnsi="Proxima Nova ExCn Rg" w:cs="Times New Roman"/>
          <w:sz w:val="30"/>
          <w:szCs w:val="30"/>
          <w:lang w:eastAsia="ru-RU"/>
        </w:rPr>
        <w:t>эскроу</w:t>
      </w:r>
      <w:proofErr w:type="spellEnd"/>
      <w:r w:rsidRPr="00D77A79">
        <w:rPr>
          <w:rFonts w:ascii="Proxima Nova ExCn Rg" w:eastAsia="Times New Roman" w:hAnsi="Proxima Nova ExCn Rg" w:cs="Times New Roman"/>
          <w:sz w:val="30"/>
          <w:szCs w:val="30"/>
          <w:lang w:eastAsia="ru-RU"/>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2) </w:t>
      </w:r>
      <w:r w:rsidRPr="00D77A79">
        <w:rPr>
          <w:rFonts w:ascii="Proxima Nova ExCn Rg" w:eastAsia="Times New Roman" w:hAnsi="Proxima Nova ExCn Rg" w:cs="Times New Roman"/>
          <w:b/>
          <w:sz w:val="30"/>
          <w:szCs w:val="30"/>
          <w:lang w:eastAsia="ru-RU"/>
        </w:rPr>
        <w:t>Приобретение недвижимого имущества посредством участия в кооперативе</w:t>
      </w:r>
      <w:r w:rsidRPr="00D77A79">
        <w:rPr>
          <w:rFonts w:ascii="Proxima Nova ExCn Rg" w:eastAsia="Times New Roman" w:hAnsi="Proxima Nova ExCn Rg" w:cs="Times New Roman"/>
          <w:sz w:val="30"/>
          <w:szCs w:val="30"/>
          <w:lang w:eastAsia="ru-RU"/>
        </w:rPr>
        <w:t>.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работника и его супруги (супруга) за три последних года, предшествующих году, в котором совершена сделка (сделки);</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3) </w:t>
      </w:r>
      <w:r w:rsidRPr="00D77A79">
        <w:rPr>
          <w:rFonts w:ascii="Proxima Nova ExCn Rg" w:eastAsia="Times New Roman" w:hAnsi="Proxima Nova ExCn Rg" w:cs="Times New Roman"/>
          <w:b/>
          <w:sz w:val="30"/>
          <w:szCs w:val="30"/>
          <w:lang w:eastAsia="ru-RU"/>
        </w:rPr>
        <w:t>Приобретение ценных бумаг</w:t>
      </w:r>
      <w:r w:rsidRPr="00D77A79">
        <w:rPr>
          <w:rFonts w:ascii="Proxima Nova ExCn Rg" w:eastAsia="Times New Roman" w:hAnsi="Proxima Nova ExCn Rg" w:cs="Times New Roman"/>
          <w:sz w:val="30"/>
          <w:szCs w:val="30"/>
          <w:lang w:eastAsia="ru-RU"/>
        </w:rPr>
        <w:t>.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C78E8" w:rsidRPr="00D77A79" w:rsidRDefault="004C78E8" w:rsidP="004C78E8">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4) </w:t>
      </w:r>
      <w:r w:rsidRPr="00D77A79">
        <w:rPr>
          <w:rFonts w:ascii="Proxima Nova ExCn Rg" w:eastAsia="Times New Roman" w:hAnsi="Proxima Nova ExCn Rg" w:cs="Times New Roman"/>
          <w:b/>
          <w:sz w:val="30"/>
          <w:szCs w:val="30"/>
          <w:lang w:eastAsia="ru-RU"/>
        </w:rPr>
        <w:t>Приобретение цифровых финансовых активов и цифровых валют</w:t>
      </w:r>
      <w:r w:rsidRPr="00D77A79">
        <w:rPr>
          <w:rFonts w:ascii="Proxima Nova ExCn Rg" w:eastAsia="Times New Roman" w:hAnsi="Proxima Nova ExCn Rg" w:cs="Times New Roman"/>
          <w:sz w:val="30"/>
          <w:szCs w:val="30"/>
          <w:lang w:eastAsia="ru-RU"/>
        </w:rPr>
        <w:t>.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Раздел 3. Сведения об имуществе</w:t>
      </w:r>
    </w:p>
    <w:p w:rsidR="000E3A7B" w:rsidRPr="00D77A79" w:rsidRDefault="000E3A7B" w:rsidP="000E3A7B">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Подраздел 3.1. Недвижимое имущество</w:t>
      </w:r>
    </w:p>
    <w:p w:rsidR="000E3A7B" w:rsidRPr="00D77A79" w:rsidRDefault="000E3A7B" w:rsidP="000E3A7B">
      <w:pPr>
        <w:spacing w:before="240" w:after="0" w:line="27" w:lineRule="atLeast"/>
        <w:ind w:firstLine="709"/>
        <w:jc w:val="both"/>
        <w:outlineLvl w:val="0"/>
        <w:rPr>
          <w:rFonts w:ascii="Proxima Nova ExCn Rg" w:eastAsia="Times New Roman" w:hAnsi="Proxima Nova ExCn Rg" w:cs="Times New Roman"/>
          <w:bCs/>
          <w:kern w:val="36"/>
          <w:sz w:val="30"/>
          <w:szCs w:val="30"/>
          <w:lang w:eastAsia="ru-RU"/>
        </w:rPr>
      </w:pPr>
      <w:r w:rsidRPr="00D77A79">
        <w:rPr>
          <w:rFonts w:ascii="Proxima Nova ExCn Rg" w:eastAsia="Times New Roman" w:hAnsi="Proxima Nova ExCn Rg" w:cs="Times New Roman"/>
          <w:bCs/>
          <w:kern w:val="36"/>
          <w:sz w:val="30"/>
          <w:szCs w:val="30"/>
          <w:lang w:eastAsia="ru-RU"/>
        </w:rPr>
        <w:t>При заполнении данного подраздела указываются все объекты недвижимости, принадлежащие работнику Корпорации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0E3A7B" w:rsidRPr="00D77A79" w:rsidRDefault="000E3A7B" w:rsidP="000E3A7B">
      <w:pPr>
        <w:autoSpaceDE w:val="0"/>
        <w:autoSpaceDN w:val="0"/>
        <w:adjustRightInd w:val="0"/>
        <w:spacing w:after="0" w:line="27" w:lineRule="atLeast"/>
        <w:ind w:firstLine="709"/>
        <w:jc w:val="both"/>
        <w:rPr>
          <w:rFonts w:ascii="Proxima Nova ExCn Rg" w:eastAsia="Times New Roman" w:hAnsi="Proxima Nova ExCn Rg" w:cs="Times New Roman"/>
          <w:spacing w:val="10"/>
          <w:sz w:val="30"/>
          <w:szCs w:val="30"/>
          <w:lang w:eastAsia="ru-RU"/>
        </w:rPr>
      </w:pPr>
      <w:r w:rsidRPr="00D77A79">
        <w:rPr>
          <w:rFonts w:ascii="Proxima Nova ExCn Rg" w:eastAsia="Times New Roman" w:hAnsi="Proxima Nova ExCn Rg" w:cs="Times New Roman"/>
          <w:spacing w:val="10"/>
          <w:sz w:val="30"/>
          <w:szCs w:val="30"/>
          <w:lang w:eastAsia="ru-RU"/>
        </w:rPr>
        <w:t>Все графы данного раздела заполняются в соответствии с правоустанавливающими документами.</w:t>
      </w:r>
    </w:p>
    <w:p w:rsidR="000E3A7B" w:rsidRPr="00D77A79" w:rsidRDefault="000E3A7B" w:rsidP="000E3A7B">
      <w:pPr>
        <w:autoSpaceDE w:val="0"/>
        <w:autoSpaceDN w:val="0"/>
        <w:adjustRightInd w:val="0"/>
        <w:spacing w:after="0" w:line="27" w:lineRule="atLeast"/>
        <w:ind w:firstLine="709"/>
        <w:jc w:val="both"/>
        <w:rPr>
          <w:rFonts w:ascii="Proxima Nova ExCn Rg" w:eastAsia="Times New Roman" w:hAnsi="Proxima Nova ExCn Rg" w:cs="Times New Roman"/>
          <w:spacing w:val="10"/>
          <w:sz w:val="30"/>
          <w:szCs w:val="30"/>
          <w:lang w:eastAsia="ru-RU"/>
        </w:rPr>
      </w:pPr>
      <w:r w:rsidRPr="00D77A79">
        <w:rPr>
          <w:rFonts w:ascii="Proxima Nova ExCn Rg" w:eastAsia="Times New Roman" w:hAnsi="Proxima Nova ExCn Rg" w:cs="Times New Roman"/>
          <w:spacing w:val="10"/>
          <w:sz w:val="30"/>
          <w:szCs w:val="30"/>
          <w:lang w:eastAsia="ru-RU"/>
        </w:rPr>
        <w:t>Необходимо также учитывать следующее:</w:t>
      </w:r>
    </w:p>
    <w:p w:rsidR="000E3A7B" w:rsidRPr="00D77A79" w:rsidRDefault="000E3A7B" w:rsidP="002263B9">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pacing w:val="10"/>
          <w:sz w:val="30"/>
          <w:szCs w:val="30"/>
          <w:lang w:eastAsia="ru-RU"/>
        </w:rPr>
      </w:pPr>
      <w:r w:rsidRPr="00D77A79">
        <w:rPr>
          <w:rFonts w:ascii="Proxima Nova ExCn Rg" w:eastAsia="Times New Roman" w:hAnsi="Proxima Nova ExCn Rg" w:cs="Times New Roman"/>
          <w:spacing w:val="10"/>
          <w:sz w:val="30"/>
          <w:szCs w:val="30"/>
          <w:lang w:eastAsia="ru-RU"/>
        </w:rPr>
        <w:t>вид и наименование недвижимого имущества, вид собственности, место нахождения (адрес), площадь недвижимого имущества указывается на основании документа о праве собственности;</w:t>
      </w:r>
    </w:p>
    <w:p w:rsidR="000E3A7B" w:rsidRPr="00D77A79" w:rsidRDefault="000E3A7B" w:rsidP="002263B9">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pacing w:val="10"/>
          <w:sz w:val="30"/>
          <w:szCs w:val="30"/>
          <w:lang w:eastAsia="ru-RU"/>
        </w:rPr>
      </w:pPr>
      <w:r w:rsidRPr="00D77A79">
        <w:rPr>
          <w:rFonts w:ascii="Proxima Nova ExCn Rg" w:eastAsia="Times New Roman" w:hAnsi="Proxima Nova ExCn Rg" w:cs="Times New Roman"/>
          <w:spacing w:val="10"/>
          <w:sz w:val="30"/>
          <w:szCs w:val="30"/>
          <w:lang w:eastAsia="ru-RU"/>
        </w:rPr>
        <w:t>при наличии в собственности жилого, дачного или садового дома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0E3A7B" w:rsidRPr="00D77A79" w:rsidRDefault="000E3A7B" w:rsidP="002263B9">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pacing w:val="10"/>
          <w:sz w:val="30"/>
          <w:szCs w:val="30"/>
          <w:lang w:eastAsia="ru-RU"/>
        </w:rPr>
      </w:pPr>
      <w:r w:rsidRPr="00D77A79">
        <w:rPr>
          <w:rFonts w:ascii="Proxima Nova ExCn Rg" w:eastAsia="Times New Roman" w:hAnsi="Proxima Nova ExCn Rg" w:cs="Times New Roman"/>
          <w:spacing w:val="10"/>
          <w:sz w:val="30"/>
          <w:szCs w:val="30"/>
          <w:lang w:eastAsia="ru-RU"/>
        </w:rPr>
        <w:t>в том случае, если недвижимое имущество принадлежит работнику Корпорации на праве совместной собственности (без определения долей) или долевой собственности, указывается общая площадь данной недвижимости, а не площадь доли;</w:t>
      </w:r>
    </w:p>
    <w:p w:rsidR="000E3A7B" w:rsidRPr="00D77A79" w:rsidRDefault="000E3A7B" w:rsidP="002263B9">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pacing w:val="10"/>
          <w:sz w:val="30"/>
          <w:szCs w:val="30"/>
          <w:lang w:eastAsia="ru-RU"/>
        </w:rPr>
      </w:pPr>
      <w:r w:rsidRPr="00D77A79">
        <w:rPr>
          <w:rFonts w:ascii="Proxima Nova ExCn Rg" w:eastAsia="Times New Roman" w:hAnsi="Proxima Nova ExCn Rg" w:cs="Times New Roman"/>
          <w:spacing w:val="10"/>
          <w:sz w:val="30"/>
          <w:szCs w:val="30"/>
          <w:lang w:eastAsia="ru-RU"/>
        </w:rPr>
        <w:t>в случае, если у работника в собственности находится комната в жилом доме или квартире, часть жилого дома (квартиры), то в графе «Вид и наименование имущества» указывается соответственно – «Комната», «Часть жилого дома», «Часть квартиры», а в графе «Площадь» указывается соответственно – площадь данной комнаты (независимо от того, находится данная комната в индивидуальной, совместной или долевой собственности), части жилого дома (квартиры);</w:t>
      </w:r>
    </w:p>
    <w:p w:rsidR="000E3A7B" w:rsidRPr="00D77A79" w:rsidRDefault="000E3A7B" w:rsidP="002263B9">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pacing w:val="10"/>
          <w:sz w:val="30"/>
          <w:szCs w:val="30"/>
          <w:lang w:eastAsia="ru-RU"/>
        </w:rPr>
      </w:pPr>
      <w:r w:rsidRPr="00D77A79">
        <w:rPr>
          <w:rFonts w:ascii="Proxima Nova ExCn Rg" w:eastAsia="Times New Roman" w:hAnsi="Proxima Nova ExCn Rg" w:cs="Times New Roman"/>
          <w:spacing w:val="10"/>
          <w:sz w:val="30"/>
          <w:szCs w:val="30"/>
          <w:lang w:eastAsia="ru-RU"/>
        </w:rPr>
        <w:t xml:space="preserve">в строке 4 «Гаражи» указывается информация об организованных местах хранения автотранспорта – «Гараж», «Машино-место» и др. </w:t>
      </w:r>
      <w:proofErr w:type="gramStart"/>
      <w:r w:rsidRPr="00D77A79">
        <w:rPr>
          <w:rFonts w:ascii="Proxima Nova ExCn Rg" w:eastAsia="Times New Roman" w:hAnsi="Proxima Nova ExCn Rg" w:cs="Times New Roman"/>
          <w:spacing w:val="10"/>
          <w:sz w:val="30"/>
          <w:szCs w:val="30"/>
          <w:lang w:eastAsia="ru-RU"/>
        </w:rPr>
        <w:t>–  на</w:t>
      </w:r>
      <w:proofErr w:type="gramEnd"/>
      <w:r w:rsidRPr="00D77A79">
        <w:rPr>
          <w:rFonts w:ascii="Proxima Nova ExCn Rg" w:eastAsia="Times New Roman" w:hAnsi="Proxima Nova ExCn Rg" w:cs="Times New Roman"/>
          <w:spacing w:val="10"/>
          <w:sz w:val="30"/>
          <w:szCs w:val="30"/>
          <w:lang w:eastAsia="ru-RU"/>
        </w:rPr>
        <w:t xml:space="preserve"> основании свидетельства о регистрации права собственности (иного правоустанавливающего документа);</w:t>
      </w:r>
    </w:p>
    <w:p w:rsidR="000E3A7B" w:rsidRPr="00D77A79" w:rsidRDefault="000E3A7B" w:rsidP="002263B9">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pacing w:val="10"/>
          <w:sz w:val="30"/>
          <w:szCs w:val="30"/>
          <w:lang w:eastAsia="ru-RU"/>
        </w:rPr>
      </w:pPr>
      <w:r w:rsidRPr="00D77A79">
        <w:rPr>
          <w:rFonts w:ascii="Proxima Nova ExCn Rg" w:eastAsia="Times New Roman" w:hAnsi="Proxima Nova ExCn Rg" w:cs="Times New Roman"/>
          <w:spacing w:val="10"/>
          <w:sz w:val="30"/>
          <w:szCs w:val="30"/>
          <w:lang w:eastAsia="ru-RU"/>
        </w:rPr>
        <w:t>в строке 5 «Иное недвижимое имущество» отражается информация об ином недвижимом имуществе (не указанном в строках 1 – 4), в том числе об объектах незавершенного строительства;</w:t>
      </w:r>
    </w:p>
    <w:p w:rsidR="000E3A7B" w:rsidRPr="00D77A79" w:rsidRDefault="000E3A7B" w:rsidP="000E3A7B">
      <w:pPr>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i/>
          <w:sz w:val="30"/>
          <w:szCs w:val="30"/>
          <w:lang w:eastAsia="ru-RU"/>
        </w:rPr>
        <w:t xml:space="preserve">- </w:t>
      </w:r>
      <w:r w:rsidRPr="00D77A79">
        <w:rPr>
          <w:rFonts w:ascii="Proxima Nova ExCn Rg" w:eastAsia="Times New Roman" w:hAnsi="Proxima Nova ExCn Rg" w:cs="Times New Roman"/>
          <w:sz w:val="30"/>
          <w:szCs w:val="30"/>
          <w:lang w:eastAsia="ru-RU"/>
        </w:rPr>
        <w:t>в графе</w:t>
      </w:r>
      <w:r w:rsidRPr="00D77A79">
        <w:rPr>
          <w:rFonts w:ascii="Proxima Nova ExCn Rg" w:eastAsia="Times New Roman" w:hAnsi="Proxima Nova ExCn Rg" w:cs="Times New Roman"/>
          <w:i/>
          <w:sz w:val="30"/>
          <w:szCs w:val="30"/>
          <w:lang w:eastAsia="ru-RU"/>
        </w:rPr>
        <w:t xml:space="preserve"> </w:t>
      </w:r>
      <w:r w:rsidRPr="00D77A79">
        <w:rPr>
          <w:rFonts w:ascii="Proxima Nova ExCn Rg" w:eastAsia="Times New Roman" w:hAnsi="Proxima Nova ExCn Rg" w:cs="Times New Roman"/>
          <w:sz w:val="30"/>
          <w:szCs w:val="30"/>
          <w:lang w:eastAsia="ru-RU"/>
        </w:rPr>
        <w:t>«Основание приобретения и источник средств</w:t>
      </w:r>
      <w:r w:rsidRPr="00D77A79">
        <w:rPr>
          <w:rFonts w:ascii="Proxima Nova ExCn Rg" w:eastAsia="Times New Roman" w:hAnsi="Proxima Nova ExCn Rg" w:cs="Times New Roman"/>
          <w:i/>
          <w:sz w:val="30"/>
          <w:szCs w:val="30"/>
          <w:lang w:eastAsia="ru-RU"/>
        </w:rPr>
        <w:t xml:space="preserve">» </w:t>
      </w:r>
      <w:r w:rsidRPr="00D77A79">
        <w:rPr>
          <w:rFonts w:ascii="Proxima Nova ExCn Rg" w:eastAsia="Times New Roman" w:hAnsi="Proxima Nova ExCn Rg" w:cs="Times New Roman"/>
          <w:sz w:val="30"/>
          <w:szCs w:val="30"/>
          <w:lang w:eastAsia="ru-RU"/>
        </w:rPr>
        <w:t>указывается номер и дата заключения договора купли-продажи и источник средств, израсходованных на приобретение объекта недвижимости (накопления, заемные средства).</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b/>
          <w:sz w:val="30"/>
          <w:szCs w:val="30"/>
          <w:u w:val="single"/>
          <w:lang w:eastAsia="ru-RU"/>
        </w:rPr>
        <w:t xml:space="preserve">Обязанность сообщать сведения об источнике средств, </w:t>
      </w:r>
      <w:r w:rsidRPr="00D77A79">
        <w:rPr>
          <w:rFonts w:ascii="Proxima Nova ExCn Rg" w:eastAsia="Times New Roman" w:hAnsi="Proxima Nova ExCn Rg" w:cs="Times New Roman"/>
          <w:sz w:val="30"/>
          <w:szCs w:val="30"/>
          <w:lang w:eastAsia="ru-RU"/>
        </w:rPr>
        <w:t>за счет которого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 распространяется только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Сведения о данном источнике отображаются в Справке ежегодно, вне зависимости от года приобретения имущества.</w:t>
      </w:r>
    </w:p>
    <w:p w:rsidR="000E3A7B" w:rsidRPr="00D77A79" w:rsidRDefault="000E3A7B" w:rsidP="000E3A7B">
      <w:pPr>
        <w:spacing w:before="240" w:after="0" w:line="27" w:lineRule="atLeast"/>
        <w:ind w:firstLine="709"/>
        <w:jc w:val="both"/>
        <w:rPr>
          <w:rFonts w:ascii="Proxima Nova ExCn Rg" w:eastAsia="Times New Roman" w:hAnsi="Proxima Nova ExCn Rg" w:cs="Times New Roman"/>
          <w:sz w:val="30"/>
          <w:szCs w:val="30"/>
          <w:u w:val="single"/>
          <w:lang w:eastAsia="ru-RU"/>
        </w:rPr>
      </w:pPr>
      <w:r w:rsidRPr="00D77A79">
        <w:rPr>
          <w:rFonts w:ascii="Proxima Nova ExCn Rg" w:eastAsia="Times New Roman" w:hAnsi="Proxima Nova ExCn Rg" w:cs="Times New Roman"/>
          <w:bCs/>
          <w:sz w:val="30"/>
          <w:szCs w:val="30"/>
          <w:u w:val="single"/>
          <w:lang w:eastAsia="ru-RU"/>
        </w:rPr>
        <w:t>Виды собственности:</w:t>
      </w:r>
    </w:p>
    <w:p w:rsidR="000E3A7B" w:rsidRPr="00D77A79" w:rsidRDefault="000E3A7B" w:rsidP="000E3A7B">
      <w:pPr>
        <w:spacing w:after="0" w:line="27" w:lineRule="atLeast"/>
        <w:ind w:left="714" w:hanging="5"/>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индивидуальная,</w:t>
      </w:r>
    </w:p>
    <w:p w:rsidR="000E3A7B" w:rsidRPr="00D77A79" w:rsidRDefault="000E3A7B" w:rsidP="000E3A7B">
      <w:pPr>
        <w:spacing w:after="0" w:line="27" w:lineRule="atLeast"/>
        <w:ind w:left="714" w:hanging="5"/>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общая долевая,</w:t>
      </w:r>
    </w:p>
    <w:p w:rsidR="000E3A7B" w:rsidRPr="00D77A79" w:rsidRDefault="000E3A7B" w:rsidP="000E3A7B">
      <w:pPr>
        <w:spacing w:after="0" w:line="27" w:lineRule="atLeast"/>
        <w:ind w:left="714" w:hanging="5"/>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совместная.</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Вид собственности указывается в свидетельстве на объект недвижимости, выданном регистрирующим органом, либо выписке из Единого государственного реестра недвижимости (ЕГРН)</w:t>
      </w:r>
      <w:r w:rsidRPr="00D77A79">
        <w:rPr>
          <w:rFonts w:ascii="Proxima Nova ExCn Rg" w:eastAsia="Times New Roman" w:hAnsi="Proxima Nova ExCn Rg" w:cs="Times New Roman"/>
          <w:sz w:val="30"/>
          <w:szCs w:val="30"/>
          <w:vertAlign w:val="superscript"/>
          <w:lang w:eastAsia="ru-RU"/>
        </w:rPr>
        <w:footnoteReference w:id="2"/>
      </w:r>
      <w:r w:rsidRPr="00D77A79">
        <w:rPr>
          <w:rFonts w:ascii="Proxima Nova ExCn Rg" w:eastAsia="Times New Roman" w:hAnsi="Proxima Nova ExCn Rg" w:cs="Times New Roman"/>
          <w:sz w:val="30"/>
          <w:szCs w:val="30"/>
          <w:lang w:eastAsia="ru-RU"/>
        </w:rPr>
        <w:t>. Если собственность долевая, то указывается доля, если собственность совместная, то указываются фамилия, имя, отчество совладельцев.</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Во всех случаях, независимо от вида собственности, указывается общая площадь объекта недвижимости.</w:t>
      </w:r>
    </w:p>
    <w:p w:rsidR="000E3A7B" w:rsidRPr="00D77A79" w:rsidRDefault="000E3A7B" w:rsidP="000E3A7B">
      <w:pPr>
        <w:spacing w:before="240" w:after="0" w:line="27" w:lineRule="atLeast"/>
        <w:ind w:firstLine="709"/>
        <w:outlineLvl w:val="1"/>
        <w:rPr>
          <w:rFonts w:ascii="Proxima Nova ExCn Rg" w:eastAsia="Times New Roman" w:hAnsi="Proxima Nova ExCn Rg" w:cs="Times New Roman"/>
          <w:bCs/>
          <w:sz w:val="30"/>
          <w:szCs w:val="30"/>
          <w:u w:val="single"/>
          <w:lang w:eastAsia="ru-RU"/>
        </w:rPr>
      </w:pPr>
      <w:bookmarkStart w:id="0" w:name="_Toc271039672"/>
      <w:r w:rsidRPr="00D77A79">
        <w:rPr>
          <w:rFonts w:ascii="Proxima Nova ExCn Rg" w:eastAsia="Times New Roman" w:hAnsi="Proxima Nova ExCn Rg" w:cs="Times New Roman"/>
          <w:bCs/>
          <w:sz w:val="30"/>
          <w:szCs w:val="30"/>
          <w:u w:val="single"/>
          <w:lang w:eastAsia="ru-RU"/>
        </w:rPr>
        <w:t>Земельные участки</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Если на земельный участок имеется свидетельство о праве собственности, выданное регистрирующим органом, то данные заполняются в соответствии с этим документом. </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Если участок не оформлен, а есть только часть документов (договор купли-продажи, договор выделения земельного пая, коллективный договор садоводческого товарищества), </w:t>
      </w:r>
      <w:r w:rsidRPr="00D77A79">
        <w:rPr>
          <w:rFonts w:ascii="Proxima Nova ExCn Rg" w:eastAsia="Times New Roman" w:hAnsi="Proxima Nova ExCn Rg" w:cs="Times New Roman"/>
          <w:sz w:val="30"/>
          <w:szCs w:val="30"/>
          <w:lang w:eastAsia="ru-RU"/>
        </w:rPr>
        <w:br/>
        <w:t>то информация о таком земельном участке должна быть отражена в разделе 6 «Сведения об обязательствах имущественного характера», подраздел 6.1 «Объекты недвижимого имущества, находящиеся в пользовании».</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Земельный участок под многоквартирным домом, а также под надземными или подземными гаражными комплексами, в том числе </w:t>
      </w:r>
      <w:proofErr w:type="gramStart"/>
      <w:r w:rsidRPr="00D77A79">
        <w:rPr>
          <w:rFonts w:ascii="Proxima Nova ExCn Rg" w:eastAsia="Times New Roman" w:hAnsi="Proxima Nova ExCn Rg" w:cs="Times New Roman"/>
          <w:sz w:val="30"/>
          <w:szCs w:val="30"/>
          <w:lang w:eastAsia="ru-RU"/>
        </w:rPr>
        <w:t>многоэтажными,  не</w:t>
      </w:r>
      <w:proofErr w:type="gramEnd"/>
      <w:r w:rsidRPr="00D77A79">
        <w:rPr>
          <w:rFonts w:ascii="Proxima Nova ExCn Rg" w:eastAsia="Times New Roman" w:hAnsi="Proxima Nova ExCn Rg" w:cs="Times New Roman"/>
          <w:sz w:val="30"/>
          <w:szCs w:val="30"/>
          <w:lang w:eastAsia="ru-RU"/>
        </w:rPr>
        <w:t xml:space="preserve"> подлежит указанию.</w:t>
      </w:r>
    </w:p>
    <w:p w:rsidR="000E3A7B" w:rsidRPr="00D77A79" w:rsidRDefault="000E3A7B" w:rsidP="000E3A7B">
      <w:pPr>
        <w:spacing w:before="240" w:after="0" w:line="27" w:lineRule="atLeast"/>
        <w:ind w:firstLine="709"/>
        <w:outlineLvl w:val="1"/>
        <w:rPr>
          <w:rFonts w:ascii="Proxima Nova ExCn Rg" w:eastAsia="Times New Roman" w:hAnsi="Proxima Nova ExCn Rg" w:cs="Times New Roman"/>
          <w:bCs/>
          <w:sz w:val="30"/>
          <w:szCs w:val="30"/>
          <w:u w:val="single"/>
          <w:lang w:eastAsia="ru-RU"/>
        </w:rPr>
      </w:pPr>
      <w:bookmarkStart w:id="1" w:name="_Toc271039673"/>
      <w:bookmarkEnd w:id="0"/>
      <w:r w:rsidRPr="00D77A79">
        <w:rPr>
          <w:rFonts w:ascii="Proxima Nova ExCn Rg" w:eastAsia="Times New Roman" w:hAnsi="Proxima Nova ExCn Rg" w:cs="Times New Roman"/>
          <w:bCs/>
          <w:sz w:val="30"/>
          <w:szCs w:val="30"/>
          <w:u w:val="single"/>
          <w:lang w:eastAsia="ru-RU"/>
        </w:rPr>
        <w:t>Квартиры</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данном разделе отражается информация по имеющимся квартирам либо комнатам.</w:t>
      </w:r>
    </w:p>
    <w:p w:rsidR="000E3A7B" w:rsidRPr="00D77A79" w:rsidRDefault="000E3A7B" w:rsidP="000E3A7B">
      <w:pPr>
        <w:spacing w:after="0" w:line="27" w:lineRule="atLeast"/>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Если на квартиру (комнату) оформлены свидетельство о праве собственности </w:t>
      </w:r>
      <w:r w:rsidRPr="00D77A79">
        <w:rPr>
          <w:rFonts w:ascii="Proxima Nova ExCn Rg" w:eastAsia="Times New Roman" w:hAnsi="Proxima Nova ExCn Rg" w:cs="Times New Roman"/>
          <w:sz w:val="30"/>
          <w:szCs w:val="30"/>
          <w:lang w:eastAsia="ru-RU"/>
        </w:rPr>
        <w:br/>
        <w:t>в регистрирующем органе</w:t>
      </w:r>
      <w:bookmarkStart w:id="2" w:name="_Toc271039674"/>
      <w:bookmarkEnd w:id="1"/>
      <w:r w:rsidRPr="00D77A79">
        <w:rPr>
          <w:rFonts w:ascii="Proxima Nova ExCn Rg" w:eastAsia="Times New Roman" w:hAnsi="Proxima Nova ExCn Rg" w:cs="Times New Roman"/>
          <w:sz w:val="30"/>
          <w:szCs w:val="30"/>
          <w:lang w:eastAsia="ru-RU"/>
        </w:rPr>
        <w:t xml:space="preserve">/получена выписка из ЕГРН, все данные заполняются согласно свидетельству о регистрации права собственности/выписке из ЕГРН, выданным регистрирующим органом. В случае общей долевой собственности указывается принадлежащая работнику Корпорации (гражданину) доля и общая площадь квартиры. </w:t>
      </w:r>
      <w:r w:rsidRPr="00D77A79">
        <w:rPr>
          <w:rFonts w:ascii="Proxima Nova ExCn Rg" w:eastAsia="Times New Roman" w:hAnsi="Proxima Nova ExCn Rg" w:cs="Times New Roman"/>
          <w:sz w:val="30"/>
          <w:szCs w:val="30"/>
          <w:lang w:eastAsia="ru-RU"/>
        </w:rPr>
        <w:br/>
        <w:t>В случае совместной собственности указываются фамилия, имя, отчество совладельцев, а также общая площадь квартиры.</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bookmarkStart w:id="3" w:name="_Toc271039676"/>
      <w:bookmarkEnd w:id="2"/>
      <w:r w:rsidRPr="00D77A79">
        <w:rPr>
          <w:rFonts w:ascii="Proxima Nova ExCn Rg" w:eastAsia="Times New Roman" w:hAnsi="Proxima Nova ExCn Rg" w:cs="Times New Roman"/>
          <w:sz w:val="30"/>
          <w:szCs w:val="30"/>
          <w:lang w:eastAsia="ru-RU"/>
        </w:rPr>
        <w:t>При приобретении квартиры в ипотеку возможны различные ситуации, в зависимости от заключенного с банком либо иной кредитной организацией ипотечного договора. </w:t>
      </w:r>
    </w:p>
    <w:p w:rsidR="000E3A7B" w:rsidRPr="00D77A79" w:rsidRDefault="000E3A7B" w:rsidP="000E3A7B">
      <w:pPr>
        <w:spacing w:before="240" w:after="0" w:line="27" w:lineRule="atLeast"/>
        <w:ind w:firstLine="709"/>
        <w:jc w:val="both"/>
        <w:rPr>
          <w:rFonts w:ascii="Proxima Nova ExCn Rg" w:eastAsia="Times New Roman" w:hAnsi="Proxima Nova ExCn Rg" w:cs="Times New Roman"/>
          <w:bCs/>
          <w:i/>
          <w:iCs/>
          <w:sz w:val="30"/>
          <w:szCs w:val="30"/>
          <w:u w:val="single"/>
          <w:lang w:eastAsia="ru-RU"/>
        </w:rPr>
      </w:pPr>
      <w:proofErr w:type="gramStart"/>
      <w:r w:rsidRPr="00D77A79">
        <w:rPr>
          <w:rFonts w:ascii="Proxima Nova ExCn Rg" w:eastAsia="Times New Roman" w:hAnsi="Proxima Nova ExCn Rg" w:cs="Times New Roman"/>
          <w:bCs/>
          <w:i/>
          <w:iCs/>
          <w:sz w:val="30"/>
          <w:szCs w:val="30"/>
          <w:u w:val="single"/>
          <w:lang w:eastAsia="ru-RU"/>
        </w:rPr>
        <w:t>Например</w:t>
      </w:r>
      <w:proofErr w:type="gramEnd"/>
      <w:r w:rsidRPr="00D77A79">
        <w:rPr>
          <w:rFonts w:ascii="Proxima Nova ExCn Rg" w:eastAsia="Times New Roman" w:hAnsi="Proxima Nova ExCn Rg" w:cs="Times New Roman"/>
          <w:bCs/>
          <w:i/>
          <w:iCs/>
          <w:sz w:val="30"/>
          <w:szCs w:val="30"/>
          <w:u w:val="single"/>
          <w:lang w:eastAsia="ru-RU"/>
        </w:rPr>
        <w:t>:</w:t>
      </w:r>
    </w:p>
    <w:p w:rsidR="000E3A7B" w:rsidRPr="00D77A79" w:rsidRDefault="000E3A7B" w:rsidP="000E3A7B">
      <w:pPr>
        <w:numPr>
          <w:ilvl w:val="0"/>
          <w:numId w:val="3"/>
        </w:numPr>
        <w:spacing w:after="0" w:line="27" w:lineRule="atLeast"/>
        <w:ind w:firstLine="709"/>
        <w:jc w:val="both"/>
        <w:rPr>
          <w:rFonts w:ascii="Proxima Nova ExCn Rg" w:eastAsia="Times New Roman" w:hAnsi="Proxima Nova ExCn Rg" w:cs="Times New Roman"/>
          <w:bCs/>
          <w:i/>
          <w:iCs/>
          <w:sz w:val="30"/>
          <w:szCs w:val="30"/>
          <w:lang w:eastAsia="ru-RU"/>
        </w:rPr>
      </w:pPr>
      <w:r w:rsidRPr="00D77A79">
        <w:rPr>
          <w:rFonts w:ascii="Proxima Nova ExCn Rg" w:eastAsia="Times New Roman" w:hAnsi="Proxima Nova ExCn Rg" w:cs="Times New Roman"/>
          <w:bCs/>
          <w:i/>
          <w:iCs/>
          <w:sz w:val="30"/>
          <w:szCs w:val="30"/>
          <w:lang w:eastAsia="ru-RU"/>
        </w:rPr>
        <w:t xml:space="preserve">в рамках ипотечного договора </w:t>
      </w:r>
      <w:r w:rsidRPr="00D77A79">
        <w:rPr>
          <w:rFonts w:ascii="Proxima Nova ExCn Rg" w:eastAsia="Times New Roman" w:hAnsi="Proxima Nova ExCn Rg" w:cs="Times New Roman"/>
          <w:bCs/>
          <w:i/>
          <w:iCs/>
          <w:sz w:val="30"/>
          <w:szCs w:val="30"/>
          <w:u w:val="single"/>
          <w:lang w:eastAsia="ru-RU"/>
        </w:rPr>
        <w:t>квартира переходит в Вашу собственность, но является предметом залога</w:t>
      </w:r>
      <w:r w:rsidRPr="00D77A79">
        <w:rPr>
          <w:rFonts w:ascii="Proxima Nova ExCn Rg" w:eastAsia="Times New Roman" w:hAnsi="Proxima Nova ExCn Rg" w:cs="Times New Roman"/>
          <w:bCs/>
          <w:i/>
          <w:iCs/>
          <w:sz w:val="30"/>
          <w:szCs w:val="30"/>
          <w:lang w:eastAsia="ru-RU"/>
        </w:rPr>
        <w:t xml:space="preserve"> (закладывается) до момента полной выплаты. </w:t>
      </w:r>
    </w:p>
    <w:p w:rsidR="000E3A7B" w:rsidRPr="00D77A79" w:rsidRDefault="000E3A7B" w:rsidP="000E3A7B">
      <w:pPr>
        <w:spacing w:after="0" w:line="27" w:lineRule="atLeast"/>
        <w:ind w:firstLine="708"/>
        <w:jc w:val="both"/>
        <w:rPr>
          <w:rFonts w:ascii="Proxima Nova ExCn Rg" w:eastAsia="Times New Roman" w:hAnsi="Proxima Nova ExCn Rg" w:cs="Times New Roman"/>
          <w:bCs/>
          <w:i/>
          <w:iCs/>
          <w:sz w:val="30"/>
          <w:szCs w:val="30"/>
          <w:lang w:eastAsia="ru-RU"/>
        </w:rPr>
      </w:pPr>
      <w:r w:rsidRPr="00D77A79">
        <w:rPr>
          <w:rFonts w:ascii="Proxima Nova ExCn Rg" w:eastAsia="Times New Roman" w:hAnsi="Proxima Nova ExCn Rg" w:cs="Times New Roman"/>
          <w:bCs/>
          <w:i/>
          <w:iCs/>
          <w:sz w:val="30"/>
          <w:szCs w:val="30"/>
          <w:lang w:eastAsia="ru-RU"/>
        </w:rPr>
        <w:t>В данной ситуации информация о квартире указывается и в разделе 3 «Сведения об имуществе» подраздела 3.1 «Недвижимое имущество»;</w:t>
      </w:r>
    </w:p>
    <w:p w:rsidR="000E3A7B" w:rsidRPr="00D77A79" w:rsidRDefault="000E3A7B" w:rsidP="000E3A7B">
      <w:pPr>
        <w:numPr>
          <w:ilvl w:val="0"/>
          <w:numId w:val="3"/>
        </w:numPr>
        <w:spacing w:after="0" w:line="27" w:lineRule="atLeast"/>
        <w:ind w:firstLine="709"/>
        <w:jc w:val="both"/>
        <w:rPr>
          <w:rFonts w:ascii="Proxima Nova ExCn Rg" w:eastAsia="Times New Roman" w:hAnsi="Proxima Nova ExCn Rg" w:cs="Times New Roman"/>
          <w:i/>
          <w:sz w:val="30"/>
          <w:szCs w:val="30"/>
          <w:lang w:eastAsia="ru-RU"/>
        </w:rPr>
      </w:pPr>
      <w:r w:rsidRPr="00D77A79">
        <w:rPr>
          <w:rFonts w:ascii="Proxima Nova ExCn Rg" w:eastAsia="Times New Roman" w:hAnsi="Proxima Nova ExCn Rg" w:cs="Times New Roman"/>
          <w:i/>
          <w:sz w:val="30"/>
          <w:szCs w:val="30"/>
          <w:lang w:eastAsia="ru-RU"/>
        </w:rPr>
        <w:t xml:space="preserve">в рамках ипотечного договора </w:t>
      </w:r>
      <w:r w:rsidRPr="00D77A79">
        <w:rPr>
          <w:rFonts w:ascii="Proxima Nova ExCn Rg" w:eastAsia="Times New Roman" w:hAnsi="Proxima Nova ExCn Rg" w:cs="Times New Roman"/>
          <w:i/>
          <w:sz w:val="30"/>
          <w:szCs w:val="30"/>
          <w:u w:val="single"/>
          <w:lang w:eastAsia="ru-RU"/>
        </w:rPr>
        <w:t>квартира находится в собственности банка (кредитной организации)</w:t>
      </w:r>
      <w:r w:rsidRPr="00D77A79">
        <w:rPr>
          <w:rFonts w:ascii="Proxima Nova ExCn Rg" w:eastAsia="Times New Roman" w:hAnsi="Proxima Nova ExCn Rg" w:cs="Times New Roman"/>
          <w:i/>
          <w:sz w:val="30"/>
          <w:szCs w:val="30"/>
          <w:lang w:eastAsia="ru-RU"/>
        </w:rPr>
        <w:t xml:space="preserve"> и переходит в Вашу собственность только после выплаты Вами полностью всей суммы. </w:t>
      </w:r>
    </w:p>
    <w:p w:rsidR="000E3A7B" w:rsidRPr="00D77A79" w:rsidRDefault="000E3A7B" w:rsidP="000E3A7B">
      <w:pPr>
        <w:spacing w:after="0" w:line="240" w:lineRule="auto"/>
        <w:ind w:firstLine="708"/>
        <w:contextualSpacing/>
        <w:jc w:val="both"/>
        <w:rPr>
          <w:rFonts w:ascii="Proxima Nova ExCn Rg" w:eastAsia="Times New Roman" w:hAnsi="Proxima Nova ExCn Rg" w:cs="Times New Roman"/>
          <w:i/>
          <w:spacing w:val="-6"/>
          <w:sz w:val="30"/>
          <w:szCs w:val="30"/>
          <w:lang w:eastAsia="ru-RU"/>
        </w:rPr>
      </w:pPr>
      <w:r w:rsidRPr="00D77A79">
        <w:rPr>
          <w:rFonts w:ascii="Proxima Nova ExCn Rg" w:eastAsia="Times New Roman" w:hAnsi="Proxima Nova ExCn Rg" w:cs="Times New Roman"/>
          <w:i/>
          <w:spacing w:val="-4"/>
          <w:sz w:val="30"/>
          <w:szCs w:val="30"/>
          <w:lang w:eastAsia="ru-RU"/>
        </w:rPr>
        <w:t>В данной ситуации необходимо отражать сведения в разделе 6 «Сведения об обязательствах</w:t>
      </w:r>
      <w:r w:rsidRPr="00D77A79">
        <w:rPr>
          <w:rFonts w:ascii="Proxima Nova ExCn Rg" w:eastAsia="Times New Roman" w:hAnsi="Proxima Nova ExCn Rg" w:cs="Times New Roman"/>
          <w:i/>
          <w:sz w:val="30"/>
          <w:szCs w:val="30"/>
          <w:lang w:eastAsia="ru-RU"/>
        </w:rPr>
        <w:t xml:space="preserve"> имущественного характера». В подразделе 6.1</w:t>
      </w:r>
      <w:r w:rsidRPr="00D77A79">
        <w:rPr>
          <w:rFonts w:ascii="Proxima Nova ExCn Rg" w:eastAsia="Times New Roman" w:hAnsi="Proxima Nova ExCn Rg" w:cs="Times New Roman"/>
          <w:i/>
          <w:spacing w:val="-6"/>
          <w:sz w:val="30"/>
          <w:szCs w:val="30"/>
          <w:lang w:eastAsia="ru-RU"/>
        </w:rPr>
        <w:t xml:space="preserve"> указываются сведения о самой квартире как объекте пользования.</w:t>
      </w:r>
    </w:p>
    <w:p w:rsidR="000E3A7B" w:rsidRPr="00D77A79" w:rsidRDefault="000E3A7B" w:rsidP="000E3A7B">
      <w:pPr>
        <w:spacing w:before="960" w:after="0" w:line="240" w:lineRule="auto"/>
        <w:ind w:firstLine="709"/>
        <w:contextualSpacing/>
        <w:outlineLvl w:val="2"/>
        <w:rPr>
          <w:rFonts w:ascii="Proxima Nova ExCn Rg" w:eastAsia="Times New Roman" w:hAnsi="Proxima Nova ExCn Rg" w:cs="Times New Roman"/>
          <w:b/>
          <w:bCs/>
          <w:sz w:val="30"/>
          <w:szCs w:val="30"/>
          <w:lang w:eastAsia="ru-RU"/>
        </w:rPr>
      </w:pPr>
      <w:bookmarkStart w:id="4" w:name="_Toc271039678"/>
      <w:bookmarkEnd w:id="3"/>
    </w:p>
    <w:p w:rsidR="000E3A7B" w:rsidRPr="00D77A79" w:rsidRDefault="000E3A7B" w:rsidP="000E3A7B">
      <w:pPr>
        <w:spacing w:before="960" w:after="0" w:line="240" w:lineRule="auto"/>
        <w:ind w:firstLine="709"/>
        <w:contextualSpacing/>
        <w:outlineLvl w:val="2"/>
        <w:rPr>
          <w:rFonts w:ascii="Proxima Nova ExCn Rg" w:eastAsia="Times New Roman" w:hAnsi="Proxima Nova ExCn Rg" w:cs="Times New Roman"/>
          <w:bCs/>
          <w:sz w:val="30"/>
          <w:szCs w:val="30"/>
          <w:u w:val="single"/>
          <w:lang w:eastAsia="ru-RU"/>
        </w:rPr>
      </w:pPr>
      <w:r w:rsidRPr="00D77A79">
        <w:rPr>
          <w:rFonts w:ascii="Proxima Nova ExCn Rg" w:eastAsia="Times New Roman" w:hAnsi="Proxima Nova ExCn Rg" w:cs="Times New Roman"/>
          <w:bCs/>
          <w:sz w:val="30"/>
          <w:szCs w:val="30"/>
          <w:u w:val="single"/>
          <w:lang w:eastAsia="ru-RU"/>
        </w:rPr>
        <w:t>Ситуации, связанные с продажей (покупкой) объекта недвижимости</w:t>
      </w:r>
    </w:p>
    <w:p w:rsidR="000E3A7B" w:rsidRPr="00D77A79" w:rsidRDefault="000E3A7B" w:rsidP="000E3A7B">
      <w:pPr>
        <w:spacing w:after="0" w:line="240" w:lineRule="auto"/>
        <w:ind w:firstLine="709"/>
        <w:contextualSpacing/>
        <w:jc w:val="both"/>
        <w:rPr>
          <w:rFonts w:ascii="Proxima Nova ExCn Rg" w:eastAsia="Times New Roman" w:hAnsi="Proxima Nova ExCn Rg" w:cs="Times New Roman"/>
          <w:i/>
          <w:iCs/>
          <w:sz w:val="30"/>
          <w:szCs w:val="30"/>
          <w:lang w:eastAsia="ru-RU"/>
        </w:rPr>
      </w:pPr>
      <w:r w:rsidRPr="00D77A79">
        <w:rPr>
          <w:rFonts w:ascii="Proxima Nova ExCn Rg" w:eastAsia="Times New Roman" w:hAnsi="Proxima Nova ExCn Rg" w:cs="Times New Roman"/>
          <w:sz w:val="30"/>
          <w:szCs w:val="30"/>
          <w:lang w:eastAsia="ru-RU"/>
        </w:rPr>
        <w:t xml:space="preserve">В связи с тем, что сведения представляются на отчетную дату, следует рассмотреть </w:t>
      </w:r>
      <w:r w:rsidRPr="00D77A79">
        <w:rPr>
          <w:rFonts w:ascii="Proxima Nova ExCn Rg" w:eastAsia="Times New Roman" w:hAnsi="Proxima Nova ExCn Rg" w:cs="Times New Roman"/>
          <w:i/>
          <w:iCs/>
          <w:sz w:val="30"/>
          <w:szCs w:val="30"/>
          <w:lang w:eastAsia="ru-RU"/>
        </w:rPr>
        <w:t>варианты, которые должны учитываться при покупке (продаже) квартиры, но все указанное будет также относиться и к покупке (продаже) объектов недвижимости.</w:t>
      </w:r>
    </w:p>
    <w:p w:rsidR="00793F81" w:rsidRPr="00D77A79" w:rsidRDefault="00793F81" w:rsidP="000E3A7B">
      <w:pPr>
        <w:spacing w:before="240" w:after="0" w:line="27" w:lineRule="atLeast"/>
        <w:ind w:firstLine="709"/>
        <w:jc w:val="both"/>
        <w:rPr>
          <w:rFonts w:ascii="Proxima Nova ExCn Rg" w:eastAsia="Times New Roman" w:hAnsi="Proxima Nova ExCn Rg" w:cs="Times New Roman"/>
          <w:bCs/>
          <w:sz w:val="30"/>
          <w:szCs w:val="30"/>
          <w:u w:val="single"/>
          <w:lang w:eastAsia="ru-RU"/>
        </w:rPr>
      </w:pPr>
    </w:p>
    <w:p w:rsidR="000E3A7B" w:rsidRPr="00D77A79" w:rsidRDefault="000E3A7B" w:rsidP="000E3A7B">
      <w:pPr>
        <w:spacing w:before="240" w:after="0" w:line="27" w:lineRule="atLeast"/>
        <w:ind w:firstLine="709"/>
        <w:jc w:val="both"/>
        <w:rPr>
          <w:rFonts w:ascii="Proxima Nova ExCn Rg" w:eastAsia="Times New Roman" w:hAnsi="Proxima Nova ExCn Rg" w:cs="Times New Roman"/>
          <w:sz w:val="30"/>
          <w:szCs w:val="30"/>
          <w:u w:val="single"/>
          <w:lang w:eastAsia="ru-RU"/>
        </w:rPr>
      </w:pPr>
      <w:r w:rsidRPr="00D77A79">
        <w:rPr>
          <w:rFonts w:ascii="Proxima Nova ExCn Rg" w:eastAsia="Times New Roman" w:hAnsi="Proxima Nova ExCn Rg" w:cs="Times New Roman"/>
          <w:bCs/>
          <w:sz w:val="30"/>
          <w:szCs w:val="30"/>
          <w:u w:val="single"/>
          <w:lang w:eastAsia="ru-RU"/>
        </w:rPr>
        <w:t>Продажа квартиры</w:t>
      </w:r>
    </w:p>
    <w:p w:rsidR="000E3A7B" w:rsidRPr="00D77A79" w:rsidRDefault="000E3A7B" w:rsidP="000E3A7B">
      <w:pPr>
        <w:spacing w:after="0" w:line="27" w:lineRule="atLeast"/>
        <w:ind w:firstLine="708"/>
        <w:jc w:val="both"/>
        <w:rPr>
          <w:rFonts w:ascii="Proxima Nova ExCn Rg" w:eastAsia="Times New Roman" w:hAnsi="Proxima Nova ExCn Rg" w:cs="Times New Roman"/>
          <w:i/>
          <w:sz w:val="30"/>
          <w:szCs w:val="30"/>
          <w:lang w:eastAsia="ru-RU"/>
        </w:rPr>
      </w:pPr>
      <w:r w:rsidRPr="00D77A79">
        <w:rPr>
          <w:rFonts w:ascii="Proxima Nova ExCn Rg" w:eastAsia="Times New Roman" w:hAnsi="Proxima Nova ExCn Rg" w:cs="Times New Roman"/>
          <w:i/>
          <w:sz w:val="30"/>
          <w:szCs w:val="30"/>
          <w:lang w:eastAsia="ru-RU"/>
        </w:rPr>
        <w:t>В конце декабря 202</w:t>
      </w:r>
      <w:r w:rsidR="002F3528" w:rsidRPr="00D77A79">
        <w:rPr>
          <w:rFonts w:ascii="Proxima Nova ExCn Rg" w:eastAsia="Times New Roman" w:hAnsi="Proxima Nova ExCn Rg" w:cs="Times New Roman"/>
          <w:i/>
          <w:sz w:val="30"/>
          <w:szCs w:val="30"/>
          <w:lang w:eastAsia="ru-RU"/>
        </w:rPr>
        <w:t>1</w:t>
      </w:r>
      <w:r w:rsidRPr="00D77A79">
        <w:rPr>
          <w:rFonts w:ascii="Proxima Nova ExCn Rg" w:eastAsia="Times New Roman" w:hAnsi="Proxima Nova ExCn Rg" w:cs="Times New Roman"/>
          <w:i/>
          <w:sz w:val="30"/>
          <w:szCs w:val="30"/>
          <w:lang w:eastAsia="ru-RU"/>
        </w:rPr>
        <w:t xml:space="preserve"> г. работник (гражданин) продал квартиру. Договор к</w:t>
      </w:r>
      <w:r w:rsidR="002F3528" w:rsidRPr="00D77A79">
        <w:rPr>
          <w:rFonts w:ascii="Proxima Nova ExCn Rg" w:eastAsia="Times New Roman" w:hAnsi="Proxima Nova ExCn Rg" w:cs="Times New Roman"/>
          <w:i/>
          <w:sz w:val="30"/>
          <w:szCs w:val="30"/>
          <w:lang w:eastAsia="ru-RU"/>
        </w:rPr>
        <w:t>упли-продажи заключен 10.12.2021</w:t>
      </w:r>
      <w:r w:rsidRPr="00D77A79">
        <w:rPr>
          <w:rFonts w:ascii="Proxima Nova ExCn Rg" w:eastAsia="Times New Roman" w:hAnsi="Proxima Nova ExCn Rg" w:cs="Times New Roman"/>
          <w:i/>
          <w:sz w:val="30"/>
          <w:szCs w:val="30"/>
          <w:lang w:eastAsia="ru-RU"/>
        </w:rPr>
        <w:t>, документы сданы в регистрирующий орган для оформления прав собственности на покупателя. Процедура регистрации в соответствии с законодательством длится 30 дней, и право собственности на квартиру у покупа</w:t>
      </w:r>
      <w:r w:rsidR="002F3528" w:rsidRPr="00D77A79">
        <w:rPr>
          <w:rFonts w:ascii="Proxima Nova ExCn Rg" w:eastAsia="Times New Roman" w:hAnsi="Proxima Nova ExCn Rg" w:cs="Times New Roman"/>
          <w:i/>
          <w:sz w:val="30"/>
          <w:szCs w:val="30"/>
          <w:lang w:eastAsia="ru-RU"/>
        </w:rPr>
        <w:t>теля возникнет только 10.01.2022</w:t>
      </w:r>
      <w:r w:rsidRPr="00D77A79">
        <w:rPr>
          <w:rFonts w:ascii="Proxima Nova ExCn Rg" w:eastAsia="Times New Roman" w:hAnsi="Proxima Nova ExCn Rg" w:cs="Times New Roman"/>
          <w:i/>
          <w:sz w:val="30"/>
          <w:szCs w:val="30"/>
          <w:lang w:eastAsia="ru-RU"/>
        </w:rPr>
        <w:t>. Таким образом, на отчетную дату работник Корпорации (гражданин) все еще является собственником квартиры, поэтому информация о квартире отражается в подразделе 3.1 «Недвижимое имущество». При этом, учитывая, что доход от прода</w:t>
      </w:r>
      <w:r w:rsidR="002F3528" w:rsidRPr="00D77A79">
        <w:rPr>
          <w:rFonts w:ascii="Proxima Nova ExCn Rg" w:eastAsia="Times New Roman" w:hAnsi="Proxima Nova ExCn Rg" w:cs="Times New Roman"/>
          <w:i/>
          <w:sz w:val="30"/>
          <w:szCs w:val="30"/>
          <w:lang w:eastAsia="ru-RU"/>
        </w:rPr>
        <w:t>жи получен работником 10.12.2021</w:t>
      </w:r>
      <w:r w:rsidRPr="00D77A79">
        <w:rPr>
          <w:rFonts w:ascii="Proxima Nova ExCn Rg" w:eastAsia="Times New Roman" w:hAnsi="Proxima Nova ExCn Rg" w:cs="Times New Roman"/>
          <w:i/>
          <w:sz w:val="30"/>
          <w:szCs w:val="30"/>
          <w:lang w:eastAsia="ru-RU"/>
        </w:rPr>
        <w:t>, работник должен отразить сумму дохода в разделе 1 «Сведения о доходах, подраздел «Иные доходы», указав доход от продажи квартиры.</w:t>
      </w:r>
    </w:p>
    <w:p w:rsidR="000E3A7B" w:rsidRPr="00D77A79" w:rsidRDefault="000E3A7B" w:rsidP="000E3A7B">
      <w:pPr>
        <w:spacing w:before="240" w:after="0" w:line="27" w:lineRule="atLeast"/>
        <w:ind w:firstLine="709"/>
        <w:rPr>
          <w:rFonts w:ascii="Proxima Nova ExCn Rg" w:eastAsia="Times New Roman" w:hAnsi="Proxima Nova ExCn Rg" w:cs="Times New Roman"/>
          <w:sz w:val="30"/>
          <w:szCs w:val="30"/>
          <w:u w:val="single"/>
          <w:lang w:eastAsia="ru-RU"/>
        </w:rPr>
      </w:pPr>
      <w:r w:rsidRPr="00D77A79">
        <w:rPr>
          <w:rFonts w:ascii="Proxima Nova ExCn Rg" w:eastAsia="Times New Roman" w:hAnsi="Proxima Nova ExCn Rg" w:cs="Times New Roman"/>
          <w:bCs/>
          <w:sz w:val="30"/>
          <w:szCs w:val="30"/>
          <w:u w:val="single"/>
          <w:lang w:eastAsia="ru-RU"/>
        </w:rPr>
        <w:t>Покупка квартиры</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«Зеркальная» ситуация возникает при приобретении квартиры, когда даты регистрации права собственности включают в себя отчетную дату.</w:t>
      </w:r>
    </w:p>
    <w:p w:rsidR="000E3A7B" w:rsidRPr="00D77A79" w:rsidRDefault="000E3A7B" w:rsidP="000E3A7B">
      <w:pPr>
        <w:spacing w:after="0" w:line="27" w:lineRule="atLeast"/>
        <w:ind w:firstLine="708"/>
        <w:jc w:val="both"/>
        <w:rPr>
          <w:rFonts w:ascii="Proxima Nova ExCn Rg" w:eastAsia="Times New Roman" w:hAnsi="Proxima Nova ExCn Rg" w:cs="Times New Roman"/>
          <w:i/>
          <w:sz w:val="30"/>
          <w:szCs w:val="30"/>
          <w:lang w:eastAsia="ru-RU"/>
        </w:rPr>
      </w:pPr>
      <w:r w:rsidRPr="00D77A79">
        <w:rPr>
          <w:rFonts w:ascii="Proxima Nova ExCn Rg" w:eastAsia="Times New Roman" w:hAnsi="Proxima Nova ExCn Rg" w:cs="Times New Roman"/>
          <w:i/>
          <w:sz w:val="30"/>
          <w:szCs w:val="30"/>
          <w:lang w:eastAsia="ru-RU"/>
        </w:rPr>
        <w:t xml:space="preserve">Работник (гражданин) </w:t>
      </w:r>
      <w:r w:rsidR="002F3528" w:rsidRPr="00D77A79">
        <w:rPr>
          <w:rFonts w:ascii="Proxima Nova ExCn Rg" w:eastAsia="Times New Roman" w:hAnsi="Proxima Nova ExCn Rg" w:cs="Times New Roman"/>
          <w:i/>
          <w:sz w:val="30"/>
          <w:szCs w:val="30"/>
          <w:lang w:eastAsia="ru-RU"/>
        </w:rPr>
        <w:t>приобрел квартиру в декабре 2021</w:t>
      </w:r>
      <w:r w:rsidRPr="00D77A79">
        <w:rPr>
          <w:rFonts w:ascii="Proxima Nova ExCn Rg" w:eastAsia="Times New Roman" w:hAnsi="Proxima Nova ExCn Rg" w:cs="Times New Roman"/>
          <w:i/>
          <w:sz w:val="30"/>
          <w:szCs w:val="30"/>
          <w:lang w:eastAsia="ru-RU"/>
        </w:rPr>
        <w:t> г. Договор купли-продажи заключен 07</w:t>
      </w:r>
      <w:r w:rsidR="002F3528" w:rsidRPr="00D77A79">
        <w:rPr>
          <w:rFonts w:ascii="Proxima Nova ExCn Rg" w:eastAsia="Times New Roman" w:hAnsi="Proxima Nova ExCn Rg" w:cs="Times New Roman"/>
          <w:i/>
          <w:sz w:val="30"/>
          <w:szCs w:val="30"/>
          <w:lang w:eastAsia="ru-RU"/>
        </w:rPr>
        <w:t>.12.2021</w:t>
      </w:r>
      <w:r w:rsidRPr="00D77A79">
        <w:rPr>
          <w:rFonts w:ascii="Proxima Nova ExCn Rg" w:eastAsia="Times New Roman" w:hAnsi="Proxima Nova ExCn Rg" w:cs="Times New Roman"/>
          <w:i/>
          <w:sz w:val="30"/>
          <w:szCs w:val="30"/>
          <w:lang w:eastAsia="ru-RU"/>
        </w:rPr>
        <w:t>, документы сданы в регистрирующий орган для регистрации права собственности, ориентировочная дата регистрации п</w:t>
      </w:r>
      <w:r w:rsidR="002F3528" w:rsidRPr="00D77A79">
        <w:rPr>
          <w:rFonts w:ascii="Proxima Nova ExCn Rg" w:eastAsia="Times New Roman" w:hAnsi="Proxima Nova ExCn Rg" w:cs="Times New Roman"/>
          <w:i/>
          <w:sz w:val="30"/>
          <w:szCs w:val="30"/>
          <w:lang w:eastAsia="ru-RU"/>
        </w:rPr>
        <w:t>о истечении 30 дней – 06.01.2022</w:t>
      </w:r>
      <w:r w:rsidRPr="00D77A79">
        <w:rPr>
          <w:rFonts w:ascii="Proxima Nova ExCn Rg" w:eastAsia="Times New Roman" w:hAnsi="Proxima Nova ExCn Rg" w:cs="Times New Roman"/>
          <w:i/>
          <w:sz w:val="30"/>
          <w:szCs w:val="30"/>
          <w:lang w:eastAsia="ru-RU"/>
        </w:rPr>
        <w:t xml:space="preserve">. Собственником квартиры работник на отчетную дату еще не является, соответственно, отражать квартиру в подразделе 3.1 «Недвижимое имущество» не требуется. Но если в договоре купли-продажи указана декабрьская дата, с которой можно въехать в квартиру («дата передачи ключей»), то </w:t>
      </w:r>
      <w:r w:rsidRPr="00D77A79">
        <w:rPr>
          <w:rFonts w:ascii="Proxima Nova ExCn Rg" w:eastAsia="Times New Roman" w:hAnsi="Proxima Nova ExCn Rg" w:cs="Times New Roman"/>
          <w:i/>
          <w:spacing w:val="-6"/>
          <w:sz w:val="30"/>
          <w:szCs w:val="30"/>
          <w:lang w:eastAsia="ru-RU"/>
        </w:rPr>
        <w:t>до момента оформления собственности на приобретенную квартиру у работника</w:t>
      </w:r>
      <w:r w:rsidRPr="00D77A79">
        <w:rPr>
          <w:rFonts w:ascii="Proxima Nova ExCn Rg" w:eastAsia="Times New Roman" w:hAnsi="Proxima Nova ExCn Rg" w:cs="Times New Roman"/>
          <w:i/>
          <w:sz w:val="30"/>
          <w:szCs w:val="30"/>
          <w:lang w:eastAsia="ru-RU"/>
        </w:rPr>
        <w:t xml:space="preserve"> (гражданина) возникает обязательство имущественного характера в виде объекта недвижимого имущества, находящегося в пользовании, информация о котором отражается в подразделе 6.1. раздела 6 Справки.</w:t>
      </w:r>
    </w:p>
    <w:p w:rsidR="000E3A7B" w:rsidRPr="00D77A79" w:rsidRDefault="000E3A7B" w:rsidP="000E3A7B">
      <w:pPr>
        <w:spacing w:after="0" w:line="27" w:lineRule="atLeast"/>
        <w:ind w:firstLine="708"/>
        <w:jc w:val="both"/>
        <w:rPr>
          <w:rFonts w:ascii="Proxima Nova ExCn Rg" w:eastAsia="Times New Roman" w:hAnsi="Proxima Nova ExCn Rg" w:cs="Times New Roman"/>
          <w:i/>
          <w:sz w:val="30"/>
          <w:szCs w:val="30"/>
          <w:lang w:eastAsia="ru-RU"/>
        </w:rPr>
      </w:pPr>
      <w:r w:rsidRPr="00D77A79">
        <w:rPr>
          <w:rFonts w:ascii="Proxima Nova ExCn Rg" w:eastAsia="Times New Roman" w:hAnsi="Proxima Nova ExCn Rg" w:cs="Times New Roman"/>
          <w:i/>
          <w:sz w:val="30"/>
          <w:szCs w:val="30"/>
          <w:lang w:eastAsia="ru-RU"/>
        </w:rPr>
        <w:t>Если же дата «передачи ключей» указана январская, но до регистрации нового права собственности (в</w:t>
      </w:r>
      <w:r w:rsidR="002F3528" w:rsidRPr="00D77A79">
        <w:rPr>
          <w:rFonts w:ascii="Proxima Nova ExCn Rg" w:eastAsia="Times New Roman" w:hAnsi="Proxima Nova ExCn Rg" w:cs="Times New Roman"/>
          <w:i/>
          <w:sz w:val="30"/>
          <w:szCs w:val="30"/>
          <w:lang w:eastAsia="ru-RU"/>
        </w:rPr>
        <w:t xml:space="preserve"> указанном примере до 06.01.2022</w:t>
      </w:r>
      <w:r w:rsidRPr="00D77A79">
        <w:rPr>
          <w:rFonts w:ascii="Proxima Nova ExCn Rg" w:eastAsia="Times New Roman" w:hAnsi="Proxima Nova ExCn Rg" w:cs="Times New Roman"/>
          <w:i/>
          <w:sz w:val="30"/>
          <w:szCs w:val="30"/>
          <w:lang w:eastAsia="ru-RU"/>
        </w:rPr>
        <w:t>), тогда объекта недвижимого имущества, находящегося в пользовании, нет, информация в подразделе 6.1 раздела 6 в данном случае не отражается.</w:t>
      </w:r>
    </w:p>
    <w:p w:rsidR="000E3A7B" w:rsidRPr="00D77A79" w:rsidRDefault="000E3A7B" w:rsidP="000E3A7B">
      <w:pPr>
        <w:spacing w:before="240" w:after="0" w:line="27" w:lineRule="atLeast"/>
        <w:ind w:firstLine="709"/>
        <w:outlineLvl w:val="1"/>
        <w:rPr>
          <w:rFonts w:ascii="Proxima Nova ExCn Rg" w:eastAsia="Times New Roman" w:hAnsi="Proxima Nova ExCn Rg" w:cs="Times New Roman"/>
          <w:bCs/>
          <w:sz w:val="30"/>
          <w:szCs w:val="30"/>
          <w:lang w:eastAsia="ru-RU"/>
        </w:rPr>
      </w:pPr>
      <w:bookmarkStart w:id="5" w:name="_Toc271039680"/>
      <w:bookmarkEnd w:id="4"/>
      <w:r w:rsidRPr="00D77A79">
        <w:rPr>
          <w:rFonts w:ascii="Proxima Nova ExCn Rg" w:eastAsia="Times New Roman" w:hAnsi="Proxima Nova ExCn Rg" w:cs="Times New Roman"/>
          <w:bCs/>
          <w:sz w:val="30"/>
          <w:szCs w:val="30"/>
          <w:u w:val="single"/>
          <w:lang w:eastAsia="ru-RU"/>
        </w:rPr>
        <w:t>Жилые дома, дачи</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По аналогии с квартирами права собственности на жилые дома точно так же, как и права на квартиру, оформляются через регистрирующий орган.</w:t>
      </w:r>
    </w:p>
    <w:p w:rsidR="000E3A7B" w:rsidRPr="00D77A79" w:rsidRDefault="000E3A7B" w:rsidP="000E3A7B">
      <w:pPr>
        <w:spacing w:after="0" w:line="27" w:lineRule="atLeast"/>
        <w:ind w:firstLine="708"/>
        <w:jc w:val="both"/>
        <w:rPr>
          <w:rFonts w:ascii="Proxima Nova ExCn Rg" w:eastAsia="Times New Roman" w:hAnsi="Proxima Nova ExCn Rg" w:cs="Times New Roman"/>
          <w:b/>
          <w:bCs/>
          <w:sz w:val="30"/>
          <w:szCs w:val="30"/>
          <w:lang w:eastAsia="ru-RU"/>
        </w:rPr>
      </w:pPr>
      <w:r w:rsidRPr="00D77A79">
        <w:rPr>
          <w:rFonts w:ascii="Proxima Nova ExCn Rg" w:eastAsia="Times New Roman" w:hAnsi="Proxima Nova ExCn Rg" w:cs="Times New Roman"/>
          <w:bCs/>
          <w:sz w:val="30"/>
          <w:szCs w:val="30"/>
          <w:lang w:eastAsia="ru-RU"/>
        </w:rPr>
        <w:t xml:space="preserve">В гражданском и жилищном законодательстве «жилой дом» понимается как </w:t>
      </w:r>
      <w:r w:rsidRPr="00D77A79">
        <w:rPr>
          <w:rFonts w:ascii="Proxima Nova ExCn Rg" w:eastAsia="Times New Roman" w:hAnsi="Proxima Nova ExCn Rg" w:cs="Times New Roman"/>
          <w:bCs/>
          <w:sz w:val="30"/>
          <w:szCs w:val="30"/>
          <w:u w:val="single"/>
          <w:lang w:eastAsia="ru-RU"/>
        </w:rPr>
        <w:t>одноквартирный</w:t>
      </w:r>
      <w:r w:rsidRPr="00D77A79">
        <w:rPr>
          <w:rFonts w:ascii="Proxima Nova ExCn Rg" w:eastAsia="Times New Roman" w:hAnsi="Proxima Nova ExCn Rg" w:cs="Times New Roman"/>
          <w:bCs/>
          <w:sz w:val="30"/>
          <w:szCs w:val="30"/>
          <w:lang w:eastAsia="ru-RU"/>
        </w:rPr>
        <w:t>. Когда под этим понятием подразумевается многоквартирный дом, на это специально указывается (пункт 2 статьи 673 Гражданского кодекса Российской Федерации, глава 6 Жилищного кодекса Российской Федерации).</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bCs/>
          <w:sz w:val="30"/>
          <w:szCs w:val="30"/>
          <w:lang w:eastAsia="ru-RU"/>
        </w:rPr>
        <w:t>Жилые дома функционально предназначены для постоянного проживания. Именно пригодность к проживанию в течение всех сезонов, а не только в летнее время отличает жилое помещение от дачного, предназначенного для отдыха, временного пребывания.</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Если право собственности зарегистрировано, то сведения об объекте недвижимого имущества отражаются в соответствующем подразделе раздела 3 Справки. Если право собственности не зарегистрировано, то сведения о нем отражаются в подразделе 6.1 раздела 6 Справки.</w:t>
      </w:r>
    </w:p>
    <w:p w:rsidR="000E3A7B" w:rsidRPr="00D77A79" w:rsidRDefault="000E3A7B" w:rsidP="000E3A7B">
      <w:pPr>
        <w:spacing w:before="240" w:after="0" w:line="27" w:lineRule="atLeast"/>
        <w:ind w:firstLine="709"/>
        <w:jc w:val="both"/>
        <w:outlineLvl w:val="1"/>
        <w:rPr>
          <w:rFonts w:ascii="Proxima Nova ExCn Rg" w:eastAsia="Times New Roman" w:hAnsi="Proxima Nova ExCn Rg" w:cs="Times New Roman"/>
          <w:bCs/>
          <w:sz w:val="30"/>
          <w:szCs w:val="30"/>
          <w:u w:val="single"/>
          <w:lang w:eastAsia="ru-RU"/>
        </w:rPr>
      </w:pPr>
      <w:bookmarkStart w:id="6" w:name="_Toc271039681"/>
      <w:bookmarkEnd w:id="5"/>
      <w:r w:rsidRPr="00D77A79">
        <w:rPr>
          <w:rFonts w:ascii="Proxima Nova ExCn Rg" w:eastAsia="Times New Roman" w:hAnsi="Proxima Nova ExCn Rg" w:cs="Times New Roman"/>
          <w:bCs/>
          <w:sz w:val="30"/>
          <w:szCs w:val="30"/>
          <w:u w:val="single"/>
          <w:lang w:eastAsia="ru-RU"/>
        </w:rPr>
        <w:t>Гаражи, паркинги, членства в ГСК</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 гаражами также бывают различные ситуации, такие как:</w:t>
      </w:r>
    </w:p>
    <w:p w:rsidR="000E3A7B" w:rsidRPr="00D77A79" w:rsidRDefault="000E3A7B" w:rsidP="000E3A7B">
      <w:pPr>
        <w:numPr>
          <w:ilvl w:val="0"/>
          <w:numId w:val="4"/>
        </w:numPr>
        <w:spacing w:after="0" w:line="27" w:lineRule="atLeast"/>
        <w:ind w:left="28" w:firstLine="70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Имеется свидетельство из регистрирующего органа.</w:t>
      </w:r>
    </w:p>
    <w:p w:rsidR="000E3A7B" w:rsidRPr="00D77A79" w:rsidRDefault="000E3A7B" w:rsidP="000E3A7B">
      <w:pPr>
        <w:numPr>
          <w:ilvl w:val="0"/>
          <w:numId w:val="4"/>
        </w:numPr>
        <w:spacing w:after="0" w:line="27" w:lineRule="atLeast"/>
        <w:ind w:left="28" w:firstLine="70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Есть договор членства в гаражно-строительном кооперативе.</w:t>
      </w:r>
    </w:p>
    <w:p w:rsidR="000E3A7B" w:rsidRPr="00D77A79" w:rsidRDefault="000E3A7B" w:rsidP="000E3A7B">
      <w:pPr>
        <w:numPr>
          <w:ilvl w:val="0"/>
          <w:numId w:val="4"/>
        </w:numPr>
        <w:spacing w:after="0" w:line="27" w:lineRule="atLeast"/>
        <w:ind w:left="28" w:firstLine="70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Имеется договор купли-продажи, но право собственности не оформлено.</w:t>
      </w:r>
    </w:p>
    <w:p w:rsidR="000E3A7B" w:rsidRPr="00D77A79" w:rsidRDefault="000E3A7B" w:rsidP="000E3A7B">
      <w:pPr>
        <w:numPr>
          <w:ilvl w:val="0"/>
          <w:numId w:val="4"/>
        </w:numPr>
        <w:spacing w:after="0" w:line="27" w:lineRule="atLeast"/>
        <w:ind w:left="28"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Заключен договор аренды (съема) на пользование гаражом.</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pacing w:val="-4"/>
          <w:sz w:val="30"/>
          <w:szCs w:val="30"/>
          <w:lang w:eastAsia="ru-RU"/>
        </w:rPr>
        <w:t>Только в первой ситуации сведения о гараже или паркинг-месте должны отражаться в разделе 3 в</w:t>
      </w:r>
      <w:r w:rsidRPr="00D77A79">
        <w:rPr>
          <w:rFonts w:ascii="Proxima Nova ExCn Rg" w:eastAsia="Times New Roman" w:hAnsi="Proxima Nova ExCn Rg" w:cs="Times New Roman"/>
          <w:sz w:val="30"/>
          <w:szCs w:val="30"/>
          <w:lang w:eastAsia="ru-RU"/>
        </w:rPr>
        <w:t xml:space="preserve"> подразделе 3.1 «Недвижимое имущество» Справки, в остальных ситуациях информация о них отражается в подразделе 6.1 раздела 6 Справки.</w:t>
      </w:r>
    </w:p>
    <w:p w:rsidR="000E3A7B" w:rsidRPr="00D77A79" w:rsidRDefault="000E3A7B" w:rsidP="000E3A7B">
      <w:pPr>
        <w:spacing w:before="240" w:after="0" w:line="27" w:lineRule="atLeast"/>
        <w:ind w:firstLine="709"/>
        <w:jc w:val="both"/>
        <w:outlineLvl w:val="1"/>
        <w:rPr>
          <w:rFonts w:ascii="Proxima Nova ExCn Rg" w:eastAsia="Times New Roman" w:hAnsi="Proxima Nova ExCn Rg" w:cs="Times New Roman"/>
          <w:bCs/>
          <w:sz w:val="30"/>
          <w:szCs w:val="30"/>
          <w:lang w:eastAsia="ru-RU"/>
        </w:rPr>
      </w:pPr>
      <w:bookmarkStart w:id="7" w:name="_Toc271039682"/>
      <w:bookmarkEnd w:id="6"/>
      <w:r w:rsidRPr="00D77A79">
        <w:rPr>
          <w:rFonts w:ascii="Proxima Nova ExCn Rg" w:eastAsia="Times New Roman" w:hAnsi="Proxima Nova ExCn Rg" w:cs="Times New Roman"/>
          <w:bCs/>
          <w:sz w:val="30"/>
          <w:szCs w:val="30"/>
          <w:u w:val="single"/>
          <w:lang w:eastAsia="ru-RU"/>
        </w:rPr>
        <w:t>Иные объекты недвижимого имущества</w:t>
      </w:r>
    </w:p>
    <w:p w:rsidR="000E3A7B" w:rsidRPr="00D77A79" w:rsidRDefault="000E3A7B" w:rsidP="000E3A7B">
      <w:pPr>
        <w:spacing w:after="0" w:line="27" w:lineRule="atLeast"/>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 иным объектам недвижимого имущества относятся:</w:t>
      </w:r>
    </w:p>
    <w:p w:rsidR="000E3A7B" w:rsidRPr="00D77A79" w:rsidRDefault="000E3A7B" w:rsidP="000E3A7B">
      <w:pPr>
        <w:numPr>
          <w:ilvl w:val="1"/>
          <w:numId w:val="10"/>
        </w:num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объекты незавершенного строительства;</w:t>
      </w:r>
    </w:p>
    <w:p w:rsidR="000E3A7B" w:rsidRPr="00D77A79" w:rsidRDefault="000E3A7B" w:rsidP="000E3A7B">
      <w:pPr>
        <w:numPr>
          <w:ilvl w:val="1"/>
          <w:numId w:val="10"/>
        </w:num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объекты недвижимого имущества коммерческого назначения (офисные помещения,</w:t>
      </w:r>
    </w:p>
    <w:p w:rsidR="000E3A7B" w:rsidRPr="00D77A79" w:rsidRDefault="000E3A7B" w:rsidP="000E3A7B">
      <w:pPr>
        <w:spacing w:after="0" w:line="27" w:lineRule="atLeast"/>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склады, торговые площади и т.д.).</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Во всех случаях при наличии </w:t>
      </w:r>
      <w:r w:rsidRPr="00D77A79">
        <w:rPr>
          <w:rFonts w:ascii="Proxima Nova ExCn Rg" w:eastAsia="Times New Roman" w:hAnsi="Proxima Nova ExCn Rg" w:cs="Times New Roman"/>
          <w:bCs/>
          <w:sz w:val="30"/>
          <w:szCs w:val="30"/>
          <w:lang w:eastAsia="ru-RU"/>
        </w:rPr>
        <w:t>зарегистрированного права</w:t>
      </w:r>
      <w:r w:rsidRPr="00D77A79">
        <w:rPr>
          <w:rFonts w:ascii="Proxima Nova ExCn Rg" w:eastAsia="Times New Roman" w:hAnsi="Proxima Nova ExCn Rg" w:cs="Times New Roman"/>
          <w:sz w:val="30"/>
          <w:szCs w:val="30"/>
          <w:lang w:eastAsia="ru-RU"/>
        </w:rPr>
        <w:t xml:space="preserve"> собственности информация </w:t>
      </w:r>
      <w:r w:rsidRPr="00D77A79">
        <w:rPr>
          <w:rFonts w:ascii="Proxima Nova ExCn Rg" w:eastAsia="Times New Roman" w:hAnsi="Proxima Nova ExCn Rg" w:cs="Times New Roman"/>
          <w:spacing w:val="-4"/>
          <w:sz w:val="30"/>
          <w:szCs w:val="30"/>
          <w:lang w:eastAsia="ru-RU"/>
        </w:rPr>
        <w:t>об ином объекте недвижимого имущества отражается в разделе 3, а при отсутствии – в подразделе 6.1</w:t>
      </w:r>
      <w:r w:rsidRPr="00D77A79">
        <w:rPr>
          <w:rFonts w:ascii="Proxima Nova ExCn Rg" w:eastAsia="Times New Roman" w:hAnsi="Proxima Nova ExCn Rg" w:cs="Times New Roman"/>
          <w:sz w:val="30"/>
          <w:szCs w:val="30"/>
          <w:lang w:eastAsia="ru-RU"/>
        </w:rPr>
        <w:t xml:space="preserve"> раздела 6 Справки.</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Для каждого объекта недвижимого имущества указываются реквизиты свидетельства о государственной регистрации права собственности, а также указываются наименование и реквизиты документа, являющегося основанием для приобретения права собственности на имущество (договор купли, продажи, мены, дарения, свидетельство о праве на наследство, решение суда и т.д.)</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если право на недвижимое имущество возникло до вступления в силу Федерального закона от 21.07.1997 г.№ 122-ФЗ «О государственной регистрации прав на недвижимое имущество и сделок с ним», свидетельство о регистрации прав собственности и/или запись в ЕГРП (ЕГРН) в установленном данным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Н-</w:t>
      </w:r>
      <w:proofErr w:type="spellStart"/>
      <w:r w:rsidRPr="00D77A79">
        <w:rPr>
          <w:rFonts w:ascii="Proxima Nova ExCn Rg" w:eastAsia="Times New Roman" w:hAnsi="Proxima Nova ExCn Rg" w:cs="Times New Roman"/>
          <w:sz w:val="30"/>
          <w:szCs w:val="30"/>
          <w:lang w:eastAsia="ru-RU"/>
        </w:rPr>
        <w:t>ск</w:t>
      </w:r>
      <w:proofErr w:type="spellEnd"/>
      <w:r w:rsidRPr="00D77A79">
        <w:rPr>
          <w:rFonts w:ascii="Proxima Nova ExCn Rg" w:eastAsia="Times New Roman" w:hAnsi="Proxima Nova ExCn Rg" w:cs="Times New Roman"/>
          <w:sz w:val="30"/>
          <w:szCs w:val="30"/>
          <w:lang w:eastAsia="ru-RU"/>
        </w:rPr>
        <w:t xml:space="preserve"> №__от__ о передаче недвижимого имущества в собственность и др.).  </w:t>
      </w:r>
    </w:p>
    <w:p w:rsidR="000E3A7B" w:rsidRPr="00D77A79" w:rsidRDefault="000E3A7B" w:rsidP="000E3A7B">
      <w:pPr>
        <w:autoSpaceDE w:val="0"/>
        <w:autoSpaceDN w:val="0"/>
        <w:adjustRightInd w:val="0"/>
        <w:spacing w:after="0" w:line="240" w:lineRule="auto"/>
        <w:ind w:firstLine="720"/>
        <w:jc w:val="both"/>
        <w:rPr>
          <w:rFonts w:ascii="Times New Roman" w:eastAsia="Times New Roman" w:hAnsi="Times New Roman" w:cs="Times New Roman"/>
          <w:sz w:val="32"/>
          <w:szCs w:val="32"/>
          <w:lang w:eastAsia="ru-RU"/>
        </w:rPr>
      </w:pPr>
    </w:p>
    <w:p w:rsidR="000E3A7B" w:rsidRPr="00D77A79" w:rsidRDefault="000E3A7B" w:rsidP="000E3A7B">
      <w:pPr>
        <w:spacing w:after="0" w:line="27" w:lineRule="atLeast"/>
        <w:jc w:val="center"/>
        <w:outlineLvl w:val="0"/>
        <w:rPr>
          <w:rFonts w:ascii="Proxima Nova ExCn Rg" w:eastAsia="Times New Roman" w:hAnsi="Proxima Nova ExCn Rg" w:cs="Times New Roman"/>
          <w:b/>
          <w:bCs/>
          <w:kern w:val="36"/>
          <w:sz w:val="30"/>
          <w:szCs w:val="30"/>
          <w:lang w:eastAsia="ru-RU"/>
        </w:rPr>
      </w:pPr>
      <w:bookmarkStart w:id="8" w:name="_Toc271039683"/>
      <w:bookmarkEnd w:id="7"/>
      <w:r w:rsidRPr="00D77A79">
        <w:rPr>
          <w:rFonts w:ascii="Proxima Nova ExCn Rg" w:eastAsia="Times New Roman" w:hAnsi="Proxima Nova ExCn Rg" w:cs="Times New Roman"/>
          <w:b/>
          <w:bCs/>
          <w:kern w:val="36"/>
          <w:sz w:val="30"/>
          <w:szCs w:val="30"/>
          <w:lang w:eastAsia="ru-RU"/>
        </w:rPr>
        <w:t>Подраздел 3.2. «Транспортные средства»</w:t>
      </w:r>
    </w:p>
    <w:p w:rsidR="000E3A7B" w:rsidRPr="00D77A79" w:rsidRDefault="000E3A7B" w:rsidP="000E3A7B">
      <w:pPr>
        <w:spacing w:before="240" w:after="0" w:line="27" w:lineRule="atLeast"/>
        <w:ind w:firstLine="709"/>
        <w:jc w:val="both"/>
        <w:outlineLvl w:val="0"/>
        <w:rPr>
          <w:rFonts w:ascii="Proxima Nova ExCn Rg" w:eastAsia="Times New Roman" w:hAnsi="Proxima Nova ExCn Rg" w:cs="Times New Roman"/>
          <w:bCs/>
          <w:kern w:val="36"/>
          <w:sz w:val="30"/>
          <w:szCs w:val="30"/>
          <w:lang w:eastAsia="ru-RU"/>
        </w:rPr>
      </w:pPr>
      <w:r w:rsidRPr="00D77A79">
        <w:rPr>
          <w:rFonts w:ascii="Proxima Nova ExCn Rg" w:eastAsia="Times New Roman" w:hAnsi="Proxima Nova ExCn Rg" w:cs="Times New Roman"/>
          <w:bCs/>
          <w:kern w:val="36"/>
          <w:sz w:val="30"/>
          <w:szCs w:val="30"/>
          <w:lang w:eastAsia="ru-RU"/>
        </w:rPr>
        <w:t xml:space="preserve">В данном подразделе указываются сведения о транспортных средствах, находящихся </w:t>
      </w:r>
      <w:r w:rsidRPr="00D77A79">
        <w:rPr>
          <w:rFonts w:ascii="Proxima Nova ExCn Rg" w:eastAsia="Times New Roman" w:hAnsi="Proxima Nova ExCn Rg" w:cs="Times New Roman"/>
          <w:bCs/>
          <w:kern w:val="36"/>
          <w:sz w:val="30"/>
          <w:szCs w:val="30"/>
          <w:lang w:eastAsia="ru-RU"/>
        </w:rPr>
        <w:br/>
        <w:t xml:space="preserve">в собственности (легковые и грузовые автомобили, автоприцепы, </w:t>
      </w:r>
      <w:proofErr w:type="spellStart"/>
      <w:r w:rsidRPr="00D77A79">
        <w:rPr>
          <w:rFonts w:ascii="Proxima Nova ExCn Rg" w:eastAsia="Times New Roman" w:hAnsi="Proxima Nova ExCn Rg" w:cs="Times New Roman"/>
          <w:bCs/>
          <w:kern w:val="36"/>
          <w:sz w:val="30"/>
          <w:szCs w:val="30"/>
          <w:lang w:eastAsia="ru-RU"/>
        </w:rPr>
        <w:t>мототранспортные</w:t>
      </w:r>
      <w:proofErr w:type="spellEnd"/>
      <w:r w:rsidRPr="00D77A79">
        <w:rPr>
          <w:rFonts w:ascii="Proxima Nova ExCn Rg" w:eastAsia="Times New Roman" w:hAnsi="Proxima Nova ExCn Rg" w:cs="Times New Roman"/>
          <w:bCs/>
          <w:kern w:val="36"/>
          <w:sz w:val="30"/>
          <w:szCs w:val="30"/>
          <w:lang w:eastAsia="ru-RU"/>
        </w:rPr>
        <w:t xml:space="preserve"> средства, сельскохозяйственная техника, водный транспорт, воздушный транспорт и иные транспортные средства), независимо от того, когда они были приобретены, в каком регионе Российской Федерации или в каком государстве зареги</w:t>
      </w:r>
      <w:r w:rsidR="001D434E" w:rsidRPr="00D77A79">
        <w:rPr>
          <w:rFonts w:ascii="Proxima Nova ExCn Rg" w:eastAsia="Times New Roman" w:hAnsi="Proxima Nova ExCn Rg" w:cs="Times New Roman"/>
          <w:bCs/>
          <w:kern w:val="36"/>
          <w:sz w:val="30"/>
          <w:szCs w:val="30"/>
          <w:lang w:eastAsia="ru-RU"/>
        </w:rPr>
        <w:t>стрированы, при этом отражаются</w:t>
      </w:r>
      <w:r w:rsidRPr="00D77A79">
        <w:rPr>
          <w:rFonts w:ascii="Proxima Nova ExCn Rg" w:eastAsia="Times New Roman" w:hAnsi="Proxima Nova ExCn Rg" w:cs="Times New Roman"/>
          <w:bCs/>
          <w:kern w:val="36"/>
          <w:sz w:val="30"/>
          <w:szCs w:val="30"/>
          <w:lang w:eastAsia="ru-RU"/>
        </w:rPr>
        <w:t xml:space="preserve"> года их выпуска.</w:t>
      </w:r>
    </w:p>
    <w:p w:rsidR="000E3A7B" w:rsidRPr="00D77A79" w:rsidRDefault="000E3A7B" w:rsidP="000E3A7B">
      <w:pPr>
        <w:spacing w:after="0" w:line="27" w:lineRule="atLeast"/>
        <w:ind w:firstLine="709"/>
        <w:jc w:val="both"/>
        <w:outlineLvl w:val="0"/>
        <w:rPr>
          <w:rFonts w:ascii="Proxima Nova ExCn Rg" w:eastAsia="Times New Roman" w:hAnsi="Proxima Nova ExCn Rg" w:cs="Times New Roman"/>
          <w:bCs/>
          <w:kern w:val="36"/>
          <w:sz w:val="30"/>
          <w:szCs w:val="30"/>
          <w:lang w:eastAsia="ru-RU"/>
        </w:rPr>
      </w:pPr>
      <w:r w:rsidRPr="00D77A79">
        <w:rPr>
          <w:rFonts w:ascii="Proxima Nova ExCn Rg" w:eastAsia="Times New Roman" w:hAnsi="Proxima Nova ExCn Rg" w:cs="Times New Roman"/>
          <w:bCs/>
          <w:kern w:val="36"/>
          <w:sz w:val="30"/>
          <w:szCs w:val="30"/>
          <w:lang w:eastAsia="ru-RU"/>
        </w:rPr>
        <w:t>Также следует перечислить все транспортные средства, по которым зарегистрировано право собственности, включая находящиеся в угоне, полностью негодные к эксплуатации, переданные в пользование по доверенности, снятые с регистрационного учета и т.д.</w:t>
      </w:r>
    </w:p>
    <w:p w:rsidR="000E3A7B" w:rsidRPr="00D77A79" w:rsidRDefault="000E3A7B" w:rsidP="000E3A7B">
      <w:pPr>
        <w:spacing w:after="0" w:line="27" w:lineRule="atLeast"/>
        <w:ind w:firstLine="709"/>
        <w:jc w:val="both"/>
        <w:outlineLvl w:val="0"/>
        <w:rPr>
          <w:rFonts w:ascii="Proxima Nova ExCn Rg" w:eastAsia="Times New Roman" w:hAnsi="Proxima Nova ExCn Rg" w:cs="Times New Roman"/>
          <w:bCs/>
          <w:kern w:val="36"/>
          <w:sz w:val="30"/>
          <w:szCs w:val="30"/>
          <w:lang w:eastAsia="ru-RU"/>
        </w:rPr>
      </w:pPr>
      <w:r w:rsidRPr="00D77A79">
        <w:rPr>
          <w:rFonts w:ascii="Proxima Nova ExCn Rg" w:eastAsia="Times New Roman" w:hAnsi="Proxima Nova ExCn Rg" w:cs="Times New Roman"/>
          <w:bCs/>
          <w:kern w:val="36"/>
          <w:sz w:val="30"/>
          <w:szCs w:val="30"/>
          <w:lang w:eastAsia="ru-RU"/>
        </w:rPr>
        <w:t>Дата производства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bookmarkStart w:id="9" w:name="_Toc271039685"/>
      <w:bookmarkEnd w:id="8"/>
      <w:r w:rsidRPr="00D77A79">
        <w:rPr>
          <w:rFonts w:ascii="Proxima Nova ExCn Rg" w:eastAsia="Times New Roman" w:hAnsi="Proxima Nova ExCn Rg" w:cs="Times New Roman"/>
          <w:sz w:val="30"/>
          <w:szCs w:val="30"/>
          <w:lang w:eastAsia="ru-RU"/>
        </w:rPr>
        <w:t>Собственник транспортного средства определяется по паспорту технического средства (ПТС).</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Как правило, собственность индивидуальная, кроме тех случаев, когда транспортное средство приобретено на условиях лизинга.</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(Определение Судебной коллегии по гражданским делам Верховного Суда Российской Федерации от 16 апреля 2019 г. № 18-КГ19-9). Таким образом, в случае, например, </w:t>
      </w:r>
      <w:r w:rsidR="002F3528" w:rsidRPr="00D77A79">
        <w:rPr>
          <w:rFonts w:ascii="Proxima Nova ExCn Rg" w:eastAsia="Times New Roman" w:hAnsi="Proxima Nova ExCn Rg" w:cs="Times New Roman"/>
          <w:sz w:val="30"/>
          <w:szCs w:val="30"/>
          <w:lang w:eastAsia="ru-RU"/>
        </w:rPr>
        <w:t>если работник до 31 декабря 2021</w:t>
      </w:r>
      <w:r w:rsidRPr="00D77A79">
        <w:rPr>
          <w:rFonts w:ascii="Proxima Nova ExCn Rg" w:eastAsia="Times New Roman" w:hAnsi="Proxima Nova ExCn Rg" w:cs="Times New Roman"/>
          <w:sz w:val="30"/>
          <w:szCs w:val="30"/>
          <w:lang w:eastAsia="ru-RU"/>
        </w:rPr>
        <w:t xml:space="preserve"> года продал легковой автомобиль, а новый собственник зарегистрировал такое транспортн</w:t>
      </w:r>
      <w:r w:rsidR="002F3528" w:rsidRPr="00D77A79">
        <w:rPr>
          <w:rFonts w:ascii="Proxima Nova ExCn Rg" w:eastAsia="Times New Roman" w:hAnsi="Proxima Nova ExCn Rg" w:cs="Times New Roman"/>
          <w:sz w:val="30"/>
          <w:szCs w:val="30"/>
          <w:lang w:eastAsia="ru-RU"/>
        </w:rPr>
        <w:t>ое средство только в январе 2022</w:t>
      </w:r>
      <w:r w:rsidRPr="00D77A79">
        <w:rPr>
          <w:rFonts w:ascii="Proxima Nova ExCn Rg" w:eastAsia="Times New Roman" w:hAnsi="Proxima Nova ExCn Rg" w:cs="Times New Roman"/>
          <w:sz w:val="30"/>
          <w:szCs w:val="30"/>
          <w:lang w:eastAsia="ru-RU"/>
        </w:rPr>
        <w:t xml:space="preserve"> года, то данный объект не подлежит отражению в подразделе 3.2 раздела 3 Справки работника.</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При заполнении графы «Место регистрации» указывается наименование органа внутренних дел, осуществившего регистрационный учет транспортного средства, </w:t>
      </w:r>
      <w:proofErr w:type="gramStart"/>
      <w:r w:rsidRPr="00D77A79">
        <w:rPr>
          <w:rFonts w:ascii="Proxima Nova ExCn Rg" w:eastAsia="Times New Roman" w:hAnsi="Proxima Nova ExCn Rg" w:cs="Times New Roman"/>
          <w:sz w:val="30"/>
          <w:szCs w:val="30"/>
          <w:lang w:eastAsia="ru-RU"/>
        </w:rPr>
        <w:t>например</w:t>
      </w:r>
      <w:proofErr w:type="gramEnd"/>
      <w:r w:rsidRPr="00D77A79">
        <w:rPr>
          <w:rFonts w:ascii="Proxima Nova ExCn Rg" w:eastAsia="Times New Roman" w:hAnsi="Proxima Nova ExCn Rg" w:cs="Times New Roman"/>
          <w:sz w:val="30"/>
          <w:szCs w:val="30"/>
          <w:lang w:eastAsia="ru-RU"/>
        </w:rPr>
        <w:t xml:space="preserve"> МО ГИБДД ТНРЭР № 2 ГУ МВД России по г. Москве, ОГИБДД ММО МВД России «</w:t>
      </w:r>
      <w:proofErr w:type="spellStart"/>
      <w:r w:rsidRPr="00D77A79">
        <w:rPr>
          <w:rFonts w:ascii="Proxima Nova ExCn Rg" w:eastAsia="Times New Roman" w:hAnsi="Proxima Nova ExCn Rg" w:cs="Times New Roman"/>
          <w:sz w:val="30"/>
          <w:szCs w:val="30"/>
          <w:lang w:eastAsia="ru-RU"/>
        </w:rPr>
        <w:t>Шалинский</w:t>
      </w:r>
      <w:proofErr w:type="spellEnd"/>
      <w:r w:rsidRPr="00D77A79">
        <w:rPr>
          <w:rFonts w:ascii="Proxima Nova ExCn Rg" w:eastAsia="Times New Roman" w:hAnsi="Proxima Nova ExCn Rg" w:cs="Times New Roman"/>
          <w:sz w:val="30"/>
          <w:szCs w:val="30"/>
          <w:lang w:eastAsia="ru-RU"/>
        </w:rPr>
        <w:t xml:space="preserve">», ОГИБДД ММО МВД России по </w:t>
      </w:r>
      <w:proofErr w:type="spellStart"/>
      <w:r w:rsidRPr="00D77A79">
        <w:rPr>
          <w:rFonts w:ascii="Proxima Nova ExCn Rg" w:eastAsia="Times New Roman" w:hAnsi="Proxima Nova ExCn Rg" w:cs="Times New Roman"/>
          <w:sz w:val="30"/>
          <w:szCs w:val="30"/>
          <w:lang w:eastAsia="ru-RU"/>
        </w:rPr>
        <w:t>Новолялинскому</w:t>
      </w:r>
      <w:proofErr w:type="spellEnd"/>
      <w:r w:rsidRPr="00D77A79">
        <w:rPr>
          <w:rFonts w:ascii="Proxima Nova ExCn Rg" w:eastAsia="Times New Roman" w:hAnsi="Proxima Nova ExCn Rg" w:cs="Times New Roman"/>
          <w:sz w:val="30"/>
          <w:szCs w:val="30"/>
          <w:lang w:eastAsia="ru-RU"/>
        </w:rPr>
        <w:t xml:space="preserve"> району, 3 отд. МОТОТРЭР ГИБДД УВД по ЦАО г. Москвы и т.д. Указанные данные заполняются согласно паспорту транспортного средства. Также допускается указание кода подразделения ГИБДД в соответствии со свидетельством о регистрации транспортного средства.</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Если автотранспортное средство приобретено </w:t>
      </w:r>
      <w:r w:rsidRPr="00D77A79">
        <w:rPr>
          <w:rFonts w:ascii="Proxima Nova ExCn Rg" w:eastAsia="Times New Roman" w:hAnsi="Proxima Nova ExCn Rg" w:cs="Times New Roman"/>
          <w:bCs/>
          <w:sz w:val="30"/>
          <w:szCs w:val="30"/>
          <w:lang w:eastAsia="ru-RU"/>
        </w:rPr>
        <w:t>в кредит</w:t>
      </w:r>
      <w:r w:rsidRPr="00D77A79">
        <w:rPr>
          <w:rFonts w:ascii="Proxima Nova ExCn Rg" w:eastAsia="Times New Roman" w:hAnsi="Proxima Nova ExCn Rg" w:cs="Times New Roman"/>
          <w:sz w:val="30"/>
          <w:szCs w:val="30"/>
          <w:lang w:eastAsia="ru-RU"/>
        </w:rPr>
        <w:t>, то информацию о нем необходимо отображать в подразделе 3.2 «Транспортные средства» и в подразделе 6.2 раздела 6 Справки.</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Аналогичным подходом необходимо руководствоваться при указании в данном подразделе водного и воздушного транспорта.</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Прицепы, зарегистрированные в установленном порядке, подлежат указанию в строке 7 «Иные транспортные средства».</w:t>
      </w:r>
    </w:p>
    <w:p w:rsidR="000E3A7B" w:rsidRPr="00D77A79" w:rsidRDefault="000E3A7B" w:rsidP="000E3A7B">
      <w:pPr>
        <w:spacing w:before="240" w:after="0" w:line="27" w:lineRule="atLeast"/>
        <w:ind w:firstLine="709"/>
        <w:outlineLvl w:val="1"/>
        <w:rPr>
          <w:rFonts w:ascii="Proxima Nova ExCn Rg" w:eastAsia="Times New Roman" w:hAnsi="Proxima Nova ExCn Rg" w:cs="Times New Roman"/>
          <w:b/>
          <w:bCs/>
          <w:sz w:val="30"/>
          <w:szCs w:val="30"/>
          <w:lang w:eastAsia="ru-RU"/>
        </w:rPr>
      </w:pPr>
      <w:bookmarkStart w:id="10" w:name="_Toc271039686"/>
      <w:bookmarkEnd w:id="9"/>
      <w:r w:rsidRPr="00D77A79">
        <w:rPr>
          <w:rFonts w:ascii="Proxima Nova ExCn Rg" w:eastAsia="Times New Roman" w:hAnsi="Proxima Nova ExCn Rg" w:cs="Times New Roman"/>
          <w:bCs/>
          <w:sz w:val="30"/>
          <w:szCs w:val="30"/>
          <w:u w:val="single"/>
          <w:lang w:eastAsia="ru-RU"/>
        </w:rPr>
        <w:t>Продажа (покупка) транспортного средства</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Вопрос с продажей (покупкой) автомобиля, как правило, не возникает, если процедура единовременная – право собственности переходит после произведения оплаты и подписания договора купли-продажи, либо наоборот.</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pacing w:val="-4"/>
          <w:sz w:val="30"/>
          <w:szCs w:val="30"/>
          <w:lang w:eastAsia="ru-RU"/>
        </w:rPr>
        <w:t>В случаях, когда вносится предоплата за покупаемый автомобиль, например, в автосалоне,</w:t>
      </w:r>
      <w:r w:rsidRPr="00D77A79">
        <w:rPr>
          <w:rFonts w:ascii="Proxima Nova ExCn Rg" w:eastAsia="Times New Roman" w:hAnsi="Proxima Nova ExCn Rg" w:cs="Times New Roman"/>
          <w:sz w:val="30"/>
          <w:szCs w:val="30"/>
          <w:lang w:eastAsia="ru-RU"/>
        </w:rPr>
        <w:t xml:space="preserve"> когда поставка автомобиля будет осуществляться длительное время, то право собственности на автомобиль (иное транспортное средство) не возникло, но при этом возникли обязательства поставщика перед покупателем, в размере внесенной Вами суммы предоплаты, что и должно быть отражено в подразделе 6.2 Справки, где поставщик (автосалон) будет выступать перед работником Корпорации (гражданином) в качестве должника.</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продаже транспортного средства в течение отчетного периода, независимо от того, подлежит ли полученная сумма налогообложению, ее необходимо отражать в разделе 1 «Сведения о доходах», подразделе 6 «Иные доходы».</w:t>
      </w:r>
    </w:p>
    <w:p w:rsidR="000E3A7B" w:rsidRPr="00D77A79" w:rsidRDefault="000E3A7B" w:rsidP="000E3A7B">
      <w:pPr>
        <w:spacing w:after="0" w:line="27" w:lineRule="atLeast"/>
        <w:ind w:firstLine="709"/>
        <w:jc w:val="both"/>
        <w:rPr>
          <w:rFonts w:ascii="Proxima Nova ExCn Rg" w:eastAsia="Times New Roman" w:hAnsi="Proxima Nova ExCn Rg" w:cs="Times New Roman"/>
          <w:sz w:val="30"/>
          <w:szCs w:val="30"/>
          <w:lang w:eastAsia="ru-RU"/>
        </w:rPr>
      </w:pPr>
    </w:p>
    <w:bookmarkEnd w:id="10"/>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 xml:space="preserve">Раздел 4. Сведения о счетах в банках и иных кредитных </w:t>
      </w: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организациях</w:t>
      </w: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 счета с нулевым остатком по состоянию на отчетную дату;</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3) счета (вклады) в иностранных банках, расположенных за пределами Российской Федерации.</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5) счета, открытые для погашения кредита;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6) вклады (счета) в драгоценных металлах (в том числе указывается вид счета и металл, в котором он открыт);</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8) номинальный счет;</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9) счет </w:t>
      </w:r>
      <w:proofErr w:type="spellStart"/>
      <w:r w:rsidRPr="00D77A79">
        <w:rPr>
          <w:rFonts w:ascii="Proxima Nova ExCn Rg" w:eastAsia="Times New Roman" w:hAnsi="Proxima Nova ExCn Rg" w:cs="Times New Roman"/>
          <w:sz w:val="30"/>
          <w:szCs w:val="30"/>
          <w:lang w:eastAsia="ru-RU"/>
        </w:rPr>
        <w:t>эскроу</w:t>
      </w:r>
      <w:proofErr w:type="spellEnd"/>
      <w:r w:rsidRPr="00D77A79">
        <w:rPr>
          <w:rFonts w:ascii="Proxima Nova ExCn Rg" w:eastAsia="Times New Roman" w:hAnsi="Proxima Nova ExCn Rg" w:cs="Times New Roman"/>
          <w:sz w:val="30"/>
          <w:szCs w:val="30"/>
          <w:lang w:eastAsia="ru-RU"/>
        </w:rPr>
        <w:t>.</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 учетом целей антикоррупционного законодательства Российской Федерации в данном разделе не указываются следующие счета: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 счета, закрытые по состоянию на отчетную дату;</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3) депозитные счета нотариуса;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5) счета доверительного управления;</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sz w:val="30"/>
          <w:szCs w:val="30"/>
          <w:lang w:eastAsia="ru-RU"/>
        </w:rPr>
        <w:t xml:space="preserve">6) открываемые не на основании гражданско-правового договора счета, счета депо, </w:t>
      </w:r>
      <w:r w:rsidRPr="00D77A79">
        <w:rPr>
          <w:rFonts w:ascii="Proxima Nova ExCn Rg" w:eastAsia="Times New Roman" w:hAnsi="Proxima Nova ExCn Rg" w:cs="Times New Roman"/>
          <w:b/>
          <w:sz w:val="30"/>
          <w:szCs w:val="30"/>
          <w:lang w:eastAsia="ru-RU"/>
        </w:rPr>
        <w:t>счета брокера, индивидуальные инвестиционные счета;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7) синтетические счета.</w:t>
      </w:r>
    </w:p>
    <w:p w:rsidR="001D434E" w:rsidRPr="00D77A79" w:rsidRDefault="001D434E" w:rsidP="001D434E">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w:t>
      </w:r>
      <w:r w:rsidR="00E60AA2" w:rsidRPr="00D77A79">
        <w:rPr>
          <w:rFonts w:ascii="Proxima Nova ExCn Rg" w:eastAsia="Times New Roman" w:hAnsi="Proxima Nova ExCn Rg" w:cs="Times New Roman"/>
          <w:sz w:val="30"/>
          <w:szCs w:val="30"/>
          <w:lang w:eastAsia="ru-RU"/>
        </w:rPr>
        <w:t xml:space="preserve">соответствующий </w:t>
      </w:r>
      <w:r w:rsidRPr="00D77A79">
        <w:rPr>
          <w:rFonts w:ascii="Proxima Nova ExCn Rg" w:eastAsia="Times New Roman" w:hAnsi="Proxima Nova ExCn Rg" w:cs="Times New Roman"/>
          <w:sz w:val="30"/>
          <w:szCs w:val="30"/>
          <w:lang w:eastAsia="ru-RU"/>
        </w:rPr>
        <w:t xml:space="preserve">банк или </w:t>
      </w:r>
      <w:proofErr w:type="spellStart"/>
      <w:r w:rsidR="00E60AA2" w:rsidRPr="00D77A79">
        <w:rPr>
          <w:rFonts w:ascii="Proxima Nova ExCn Rg" w:eastAsia="Times New Roman" w:hAnsi="Proxima Nova ExCn Rg" w:cs="Times New Roman"/>
          <w:sz w:val="30"/>
          <w:szCs w:val="30"/>
          <w:lang w:eastAsia="ru-RU"/>
        </w:rPr>
        <w:t>иную</w:t>
      </w:r>
      <w:r w:rsidRPr="00D77A79">
        <w:rPr>
          <w:rFonts w:ascii="Proxima Nova ExCn Rg" w:eastAsia="Times New Roman" w:hAnsi="Proxima Nova ExCn Rg" w:cs="Times New Roman"/>
          <w:sz w:val="30"/>
          <w:szCs w:val="30"/>
          <w:lang w:eastAsia="ru-RU"/>
        </w:rPr>
        <w:t>кредитную</w:t>
      </w:r>
      <w:proofErr w:type="spellEnd"/>
      <w:r w:rsidRPr="00D77A79">
        <w:rPr>
          <w:rFonts w:ascii="Proxima Nova ExCn Rg" w:eastAsia="Times New Roman" w:hAnsi="Proxima Nova ExCn Rg" w:cs="Times New Roman"/>
          <w:sz w:val="30"/>
          <w:szCs w:val="30"/>
          <w:lang w:eastAsia="ru-RU"/>
        </w:rPr>
        <w:t xml:space="preserve"> организацию в рамках Указания Банка России № 5798-У. </w:t>
      </w:r>
    </w:p>
    <w:p w:rsidR="001D434E" w:rsidRPr="00D77A79" w:rsidRDefault="001D434E" w:rsidP="001D434E">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1D434E" w:rsidRPr="00D77A79" w:rsidRDefault="001D434E" w:rsidP="001D434E">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соответствии с указанной Инструкцией физическим лицам открываются следующие счета: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 текущий счет (для совершения операций, не связанных с предпринимательской деятельностью или частной практикой);</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 </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«Дата открытия счета» не допускается указание даты выпуска (</w:t>
      </w:r>
      <w:proofErr w:type="spellStart"/>
      <w:r w:rsidRPr="00D77A79">
        <w:rPr>
          <w:rFonts w:ascii="Proxima Nova ExCn Rg" w:eastAsia="Times New Roman" w:hAnsi="Proxima Nova ExCn Rg" w:cs="Times New Roman"/>
          <w:sz w:val="30"/>
          <w:szCs w:val="30"/>
          <w:lang w:eastAsia="ru-RU"/>
        </w:rPr>
        <w:t>перевыпуска</w:t>
      </w:r>
      <w:proofErr w:type="spellEnd"/>
      <w:r w:rsidRPr="00D77A79">
        <w:rPr>
          <w:rFonts w:ascii="Proxima Nova ExCn Rg" w:eastAsia="Times New Roman" w:hAnsi="Proxima Nova ExCn Rg" w:cs="Times New Roman"/>
          <w:sz w:val="30"/>
          <w:szCs w:val="30"/>
          <w:lang w:eastAsia="ru-RU"/>
        </w:rPr>
        <w:t xml:space="preserve">) платежной карты. </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Графа «Остаток на счете» заполняется по состоянию на отчетную дату. </w:t>
      </w:r>
    </w:p>
    <w:p w:rsidR="001D434E" w:rsidRPr="00D77A79" w:rsidRDefault="001D434E" w:rsidP="001D434E">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сумму остатка не включаются денежные средства, в отношении которых </w:t>
      </w:r>
      <w:r w:rsidR="004F37B2" w:rsidRPr="00D77A79">
        <w:rPr>
          <w:rFonts w:ascii="Proxima Nova ExCn Rg" w:eastAsia="Times New Roman" w:hAnsi="Proxima Nova ExCn Rg" w:cs="Times New Roman"/>
          <w:sz w:val="30"/>
          <w:szCs w:val="30"/>
          <w:lang w:eastAsia="ru-RU"/>
        </w:rPr>
        <w:t xml:space="preserve">получателю денежных средств и (или) обслуживающему его банку </w:t>
      </w:r>
      <w:r w:rsidRPr="00D77A79">
        <w:rPr>
          <w:rFonts w:ascii="Proxima Nova ExCn Rg" w:eastAsia="Times New Roman" w:hAnsi="Proxima Nova ExCn Rg" w:cs="Times New Roman"/>
          <w:sz w:val="30"/>
          <w:szCs w:val="30"/>
          <w:lang w:eastAsia="ru-RU"/>
        </w:rPr>
        <w:t>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1D434E" w:rsidRPr="00D77A79" w:rsidRDefault="001D434E" w:rsidP="001D434E">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w:t>
      </w:r>
      <w:r w:rsidR="004F37B2" w:rsidRPr="00D77A79">
        <w:rPr>
          <w:rFonts w:ascii="Proxima Nova ExCn Rg" w:eastAsia="Times New Roman" w:hAnsi="Proxima Nova ExCn Rg" w:cs="Times New Roman"/>
          <w:sz w:val="30"/>
          <w:szCs w:val="30"/>
          <w:lang w:eastAsia="ru-RU"/>
        </w:rPr>
        <w:t>н</w:t>
      </w:r>
      <w:r w:rsidRPr="00D77A79">
        <w:rPr>
          <w:rFonts w:ascii="Proxima Nova ExCn Rg" w:eastAsia="Times New Roman" w:hAnsi="Proxima Nova ExCn Rg" w:cs="Times New Roman"/>
          <w:sz w:val="30"/>
          <w:szCs w:val="30"/>
          <w:lang w:eastAsia="ru-RU"/>
        </w:rPr>
        <w:t>ом объеме.</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9" w:history="1">
        <w:r w:rsidRPr="00D77A79">
          <w:rPr>
            <w:rFonts w:ascii="Proxima Nova ExCn Rg" w:eastAsia="Times New Roman" w:hAnsi="Proxima Nova ExCn Rg" w:cs="Times New Roman"/>
            <w:sz w:val="30"/>
            <w:szCs w:val="30"/>
            <w:u w:val="single"/>
            <w:lang w:eastAsia="ru-RU"/>
          </w:rPr>
          <w:t>http://www.cbr.ru/currency_base/daily.aspx</w:t>
        </w:r>
      </w:hyperlink>
      <w:r w:rsidRPr="00D77A79">
        <w:rPr>
          <w:rFonts w:ascii="Proxima Nova ExCn Rg" w:eastAsia="Times New Roman" w:hAnsi="Proxima Nova ExCn Rg" w:cs="Times New Roman"/>
          <w:sz w:val="30"/>
          <w:szCs w:val="30"/>
          <w:lang w:eastAsia="ru-RU"/>
        </w:rPr>
        <w:t>.</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Графа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работника и его супруги (супруга) за отчетный период и два предшествующих ему года. Например, п</w:t>
      </w:r>
      <w:r w:rsidR="002F3528" w:rsidRPr="00D77A79">
        <w:rPr>
          <w:rFonts w:ascii="Proxima Nova ExCn Rg" w:eastAsia="Times New Roman" w:hAnsi="Proxima Nova ExCn Rg" w:cs="Times New Roman"/>
          <w:sz w:val="30"/>
          <w:szCs w:val="30"/>
          <w:lang w:eastAsia="ru-RU"/>
        </w:rPr>
        <w:t>ри представлении сведений в 2022</w:t>
      </w:r>
      <w:r w:rsidRPr="00D77A79">
        <w:rPr>
          <w:rFonts w:ascii="Proxima Nova ExCn Rg" w:eastAsia="Times New Roman" w:hAnsi="Proxima Nova ExCn Rg" w:cs="Times New Roman"/>
          <w:sz w:val="30"/>
          <w:szCs w:val="30"/>
          <w:lang w:eastAsia="ru-RU"/>
        </w:rPr>
        <w:t xml:space="preserve"> году указывается общая сумма денежных сре</w:t>
      </w:r>
      <w:r w:rsidR="002F3528" w:rsidRPr="00D77A79">
        <w:rPr>
          <w:rFonts w:ascii="Proxima Nova ExCn Rg" w:eastAsia="Times New Roman" w:hAnsi="Proxima Nova ExCn Rg" w:cs="Times New Roman"/>
          <w:sz w:val="30"/>
          <w:szCs w:val="30"/>
          <w:lang w:eastAsia="ru-RU"/>
        </w:rPr>
        <w:t>дств, поступивших на счет в 2021</w:t>
      </w:r>
      <w:r w:rsidRPr="00D77A79">
        <w:rPr>
          <w:rFonts w:ascii="Proxima Nova ExCn Rg" w:eastAsia="Times New Roman" w:hAnsi="Proxima Nova ExCn Rg" w:cs="Times New Roman"/>
          <w:sz w:val="30"/>
          <w:szCs w:val="30"/>
          <w:lang w:eastAsia="ru-RU"/>
        </w:rPr>
        <w:t xml:space="preserve"> году, если эта сумма превышает общий доход работника</w:t>
      </w:r>
      <w:r w:rsidR="002F3528" w:rsidRPr="00D77A79">
        <w:rPr>
          <w:rFonts w:ascii="Proxima Nova ExCn Rg" w:eastAsia="Times New Roman" w:hAnsi="Proxima Nova ExCn Rg" w:cs="Times New Roman"/>
          <w:sz w:val="30"/>
          <w:szCs w:val="30"/>
          <w:lang w:eastAsia="ru-RU"/>
        </w:rPr>
        <w:t xml:space="preserve"> и его супруги (супруга) за 2019, 2020 и 2021</w:t>
      </w:r>
      <w:r w:rsidRPr="00D77A79">
        <w:rPr>
          <w:rFonts w:ascii="Proxima Nova ExCn Rg" w:eastAsia="Times New Roman" w:hAnsi="Proxima Nova ExCn Rg" w:cs="Times New Roman"/>
          <w:sz w:val="30"/>
          <w:szCs w:val="30"/>
          <w:lang w:eastAsia="ru-RU"/>
        </w:rPr>
        <w:t xml:space="preserve"> годы. В этом случае к справке прилагается выписка о движении денежных средств по данному счету за отчетный период. </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случае если общая сумма денежных поступлений на счет не превышает общий доход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 напротив соответствующей позиции. В противном случае необходимо заполнить соответствующие графы. </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расчете общего дохода работника и его супруги (супруга) за отчетный период и два предшествующих ему года, доходы супруги (супруга) работника учитываются только в случае, если они состояли в браке на отчетную дату и в течение двух лет, предшествующих отчетному периоду.</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Для лиц,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Для счетов в иностранной валюте сумма указывается в рублях по курсу Банка России на отчетную дату.</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u w:val="single"/>
          <w:lang w:eastAsia="ru-RU"/>
        </w:rPr>
      </w:pPr>
      <w:r w:rsidRPr="00D77A79">
        <w:rPr>
          <w:rFonts w:ascii="Proxima Nova ExCn Rg" w:eastAsia="Times New Roman" w:hAnsi="Proxima Nova ExCn Rg" w:cs="Times New Roman"/>
          <w:sz w:val="30"/>
          <w:szCs w:val="30"/>
          <w:u w:val="single"/>
          <w:lang w:eastAsia="ru-RU"/>
        </w:rPr>
        <w:t>Совместный счет</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u w:val="single"/>
          <w:lang w:eastAsia="ru-RU"/>
        </w:rPr>
      </w:pPr>
      <w:r w:rsidRPr="00D77A79">
        <w:rPr>
          <w:rFonts w:ascii="Proxima Nova ExCn Rg" w:eastAsia="Times New Roman" w:hAnsi="Proxima Nova ExCn Rg" w:cs="Times New Roman"/>
          <w:sz w:val="30"/>
          <w:szCs w:val="30"/>
          <w:u w:val="single"/>
          <w:lang w:eastAsia="ru-RU"/>
        </w:rPr>
        <w:t>Кредитные карты, карты с овердрафтом</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Банк (иная кредитная организация) выпускает следующие виды карт:</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Расчетная (дебетовая): 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Кредитная: 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Расчетная (дебетовая) и кредитные карты, как правило, предполагают открытие и ведение банком (иной кредитной организацией) счета.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Кроме того, необходимо обращать внимание, что в настоящее время операторы сотовой связи, </w:t>
      </w:r>
      <w:proofErr w:type="gramStart"/>
      <w:r w:rsidRPr="00D77A79">
        <w:rPr>
          <w:rFonts w:ascii="Proxima Nova ExCn Rg" w:eastAsia="Times New Roman" w:hAnsi="Proxima Nova ExCn Rg" w:cs="Times New Roman"/>
          <w:sz w:val="30"/>
          <w:szCs w:val="30"/>
          <w:lang w:eastAsia="ru-RU"/>
        </w:rPr>
        <w:t>например</w:t>
      </w:r>
      <w:proofErr w:type="gramEnd"/>
      <w:r w:rsidRPr="00D77A79">
        <w:rPr>
          <w:rFonts w:ascii="Proxima Nova ExCn Rg" w:eastAsia="Times New Roman" w:hAnsi="Proxima Nova ExCn Rg" w:cs="Times New Roman"/>
          <w:sz w:val="30"/>
          <w:szCs w:val="30"/>
          <w:lang w:eastAsia="ru-RU"/>
        </w:rPr>
        <w:t xml:space="preserve">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rsidR="001D434E" w:rsidRPr="00D77A79" w:rsidRDefault="000E3A7B" w:rsidP="001D434E">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w:t>
      </w:r>
      <w:r w:rsidR="001D434E" w:rsidRPr="00D77A79">
        <w:rPr>
          <w:rFonts w:ascii="Proxima Nova ExCn Rg" w:eastAsia="Times New Roman" w:hAnsi="Proxima Nova ExCn Rg" w:cs="Times New Roman"/>
          <w:sz w:val="30"/>
          <w:szCs w:val="30"/>
          <w:lang w:eastAsia="ru-RU"/>
        </w:rPr>
        <w:t>https://www.nalog.ru/rn77/related_activities/accounting/bank_account/.</w:t>
      </w:r>
    </w:p>
    <w:p w:rsidR="001D434E" w:rsidRPr="00D77A79" w:rsidRDefault="001D434E" w:rsidP="001D434E">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Приоритет необходимо отдавать информации, полученной в рамках Указания Банка России № 5798-У.</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если предоставленный кредит (израсходованный овердрафт) по расчетной (дебето</w:t>
      </w:r>
      <w:r w:rsidR="001D434E" w:rsidRPr="00D77A79">
        <w:rPr>
          <w:rFonts w:ascii="Proxima Nova ExCn Rg" w:eastAsia="Times New Roman" w:hAnsi="Proxima Nova ExCn Rg" w:cs="Times New Roman"/>
          <w:sz w:val="30"/>
          <w:szCs w:val="30"/>
          <w:lang w:eastAsia="ru-RU"/>
        </w:rPr>
        <w:t xml:space="preserve">вой) карте равен или превышает 500 </w:t>
      </w:r>
      <w:r w:rsidRPr="00D77A79">
        <w:rPr>
          <w:rFonts w:ascii="Proxima Nova ExCn Rg" w:eastAsia="Times New Roman" w:hAnsi="Proxima Nova ExCn Rg" w:cs="Times New Roman"/>
          <w:sz w:val="30"/>
          <w:szCs w:val="30"/>
          <w:lang w:eastAsia="ru-RU"/>
        </w:rPr>
        <w:t>000 руб., то возникшее в этой связи обязательство финансового характера необходимо указать в подразделе 6.2 Справки.</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случае, если расходный лимит кредитной </w:t>
      </w:r>
      <w:r w:rsidR="00CF5165" w:rsidRPr="00D77A79">
        <w:rPr>
          <w:rFonts w:ascii="Proxima Nova ExCn Rg" w:eastAsia="Times New Roman" w:hAnsi="Proxima Nova ExCn Rg" w:cs="Times New Roman"/>
          <w:sz w:val="30"/>
          <w:szCs w:val="30"/>
          <w:lang w:eastAsia="ru-RU"/>
        </w:rPr>
        <w:t xml:space="preserve">карты равен или превышает 500 </w:t>
      </w:r>
      <w:r w:rsidRPr="00D77A79">
        <w:rPr>
          <w:rFonts w:ascii="Proxima Nova ExCn Rg" w:eastAsia="Times New Roman" w:hAnsi="Proxima Nova ExCn Rg" w:cs="Times New Roman"/>
          <w:sz w:val="30"/>
          <w:szCs w:val="30"/>
          <w:lang w:eastAsia="ru-RU"/>
        </w:rPr>
        <w:t>000 руб., то возникшее в этой связи обязательство финансового характ</w:t>
      </w:r>
      <w:r w:rsidR="00CF5165" w:rsidRPr="00D77A79">
        <w:rPr>
          <w:rFonts w:ascii="Proxima Nova ExCn Rg" w:eastAsia="Times New Roman" w:hAnsi="Proxima Nova ExCn Rg" w:cs="Times New Roman"/>
          <w:sz w:val="30"/>
          <w:szCs w:val="30"/>
          <w:lang w:eastAsia="ru-RU"/>
        </w:rPr>
        <w:t>ера, равное или превышающее 500</w:t>
      </w:r>
      <w:r w:rsidRPr="00D77A79">
        <w:rPr>
          <w:rFonts w:ascii="Proxima Nova ExCn Rg" w:eastAsia="Times New Roman" w:hAnsi="Proxima Nova ExCn Rg" w:cs="Times New Roman"/>
          <w:sz w:val="30"/>
          <w:szCs w:val="30"/>
          <w:lang w:eastAsia="ru-RU"/>
        </w:rPr>
        <w:t xml:space="preserve"> 000 руб., необходимо указать в подразделе 6.2 Справки.</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D77A79">
        <w:rPr>
          <w:rFonts w:ascii="Proxima Nova ExCn Rg" w:eastAsia="Times New Roman" w:hAnsi="Proxima Nova ExCn Rg" w:cs="Times New Roman"/>
          <w:sz w:val="30"/>
          <w:szCs w:val="30"/>
          <w:lang w:eastAsia="ru-RU"/>
        </w:rPr>
        <w:t>софинансирования</w:t>
      </w:r>
      <w:proofErr w:type="spellEnd"/>
      <w:r w:rsidRPr="00D77A79">
        <w:rPr>
          <w:rFonts w:ascii="Proxima Nova ExCn Rg" w:eastAsia="Times New Roman" w:hAnsi="Proxima Nova ExCn Rg" w:cs="Times New Roman"/>
          <w:sz w:val="30"/>
          <w:szCs w:val="30"/>
          <w:lang w:eastAsia="ru-RU"/>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D77A79">
        <w:rPr>
          <w:rFonts w:ascii="Proxima Nova ExCn Rg" w:eastAsia="Times New Roman" w:hAnsi="Proxima Nova ExCn Rg" w:cs="Times New Roman"/>
          <w:sz w:val="30"/>
          <w:szCs w:val="30"/>
          <w:lang w:eastAsia="ru-RU"/>
        </w:rPr>
        <w:t>Яндекс.Деньги</w:t>
      </w:r>
      <w:proofErr w:type="spellEnd"/>
      <w:r w:rsidRPr="00D77A79">
        <w:rPr>
          <w:rFonts w:ascii="Proxima Nova ExCn Rg" w:eastAsia="Times New Roman" w:hAnsi="Proxima Nova ExCn Rg" w:cs="Times New Roman"/>
          <w:sz w:val="30"/>
          <w:szCs w:val="30"/>
          <w:lang w:eastAsia="ru-RU"/>
        </w:rPr>
        <w:t>», «</w:t>
      </w:r>
      <w:proofErr w:type="spellStart"/>
      <w:r w:rsidRPr="00D77A79">
        <w:rPr>
          <w:rFonts w:ascii="Proxima Nova ExCn Rg" w:eastAsia="Times New Roman" w:hAnsi="Proxima Nova ExCn Rg" w:cs="Times New Roman"/>
          <w:sz w:val="30"/>
          <w:szCs w:val="30"/>
          <w:lang w:eastAsia="ru-RU"/>
        </w:rPr>
        <w:t>Qiwi</w:t>
      </w:r>
      <w:proofErr w:type="spellEnd"/>
      <w:r w:rsidRPr="00D77A79">
        <w:rPr>
          <w:rFonts w:ascii="Proxima Nova ExCn Rg" w:eastAsia="Times New Roman" w:hAnsi="Proxima Nova ExCn Rg" w:cs="Times New Roman"/>
          <w:sz w:val="30"/>
          <w:szCs w:val="30"/>
          <w:lang w:eastAsia="ru-RU"/>
        </w:rPr>
        <w:t xml:space="preserve"> кошелек» и др.).</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u w:val="single"/>
          <w:lang w:eastAsia="ru-RU"/>
        </w:rPr>
      </w:pPr>
      <w:r w:rsidRPr="00D77A79">
        <w:rPr>
          <w:rFonts w:ascii="Proxima Nova ExCn Rg" w:eastAsia="Times New Roman" w:hAnsi="Proxima Nova ExCn Rg" w:cs="Times New Roman"/>
          <w:sz w:val="30"/>
          <w:szCs w:val="30"/>
          <w:u w:val="single"/>
          <w:lang w:eastAsia="ru-RU"/>
        </w:rPr>
        <w:t xml:space="preserve">Отзыв лицензии у кредитной организации </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 момента закрытия соответствующего счета, счет считается открытым и подлежит отражению в разделе 4 Справки.</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u w:val="single"/>
          <w:lang w:eastAsia="ru-RU"/>
        </w:rPr>
      </w:pPr>
      <w:r w:rsidRPr="00D77A79">
        <w:rPr>
          <w:rFonts w:ascii="Proxima Nova ExCn Rg" w:eastAsia="Times New Roman" w:hAnsi="Proxima Nova ExCn Rg" w:cs="Times New Roman"/>
          <w:sz w:val="30"/>
          <w:szCs w:val="30"/>
          <w:u w:val="single"/>
          <w:lang w:eastAsia="ru-RU"/>
        </w:rPr>
        <w:t>Ликвидация кредитной организации</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Раздел 5. Сведения о ценных бумагах</w:t>
      </w:r>
    </w:p>
    <w:p w:rsidR="000E3A7B" w:rsidRPr="00D77A79" w:rsidRDefault="000E3A7B" w:rsidP="000E3A7B">
      <w:pPr>
        <w:spacing w:before="240" w:after="0" w:line="27" w:lineRule="atLeast"/>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0E3A7B" w:rsidRPr="00D77A79" w:rsidRDefault="000E3A7B" w:rsidP="000E3A7B">
      <w:pPr>
        <w:spacing w:before="240" w:after="0" w:line="27" w:lineRule="atLeast"/>
        <w:ind w:firstLine="709"/>
        <w:jc w:val="both"/>
        <w:rPr>
          <w:rFonts w:ascii="Proxima Nova ExCn Rg" w:eastAsia="Times New Roman" w:hAnsi="Proxima Nova ExCn Rg" w:cs="Times New Roman"/>
          <w:bCs/>
          <w:i/>
          <w:spacing w:val="-7"/>
          <w:sz w:val="30"/>
          <w:szCs w:val="30"/>
          <w:u w:val="single"/>
          <w:shd w:val="clear" w:color="auto" w:fill="FFFFFF"/>
          <w:lang w:eastAsia="ru-RU"/>
        </w:rPr>
      </w:pPr>
      <w:r w:rsidRPr="00D77A79">
        <w:rPr>
          <w:rFonts w:ascii="Proxima Nova ExCn Rg" w:eastAsia="Times New Roman" w:hAnsi="Proxima Nova ExCn Rg" w:cs="Times New Roman"/>
          <w:bCs/>
          <w:i/>
          <w:spacing w:val="-7"/>
          <w:sz w:val="30"/>
          <w:szCs w:val="30"/>
          <w:u w:val="single"/>
          <w:shd w:val="clear" w:color="auto" w:fill="FFFFFF"/>
          <w:lang w:eastAsia="ru-RU"/>
        </w:rPr>
        <w:t>При заполнении данного раздела</w:t>
      </w:r>
      <w:r w:rsidRPr="00D77A79">
        <w:rPr>
          <w:rFonts w:ascii="Proxima Nova ExCn Rg" w:eastAsia="Times New Roman" w:hAnsi="Proxima Nova ExCn Rg" w:cs="Times New Roman"/>
          <w:bCs/>
          <w:i/>
          <w:spacing w:val="-2"/>
          <w:sz w:val="30"/>
          <w:szCs w:val="30"/>
          <w:u w:val="single"/>
          <w:shd w:val="clear" w:color="auto" w:fill="FFFFFF"/>
          <w:lang w:eastAsia="ru-RU"/>
        </w:rPr>
        <w:t xml:space="preserve"> необходимо учитывать </w:t>
      </w:r>
      <w:r w:rsidRPr="00D77A79">
        <w:rPr>
          <w:rFonts w:ascii="Proxima Nova ExCn Rg" w:eastAsia="Times New Roman" w:hAnsi="Proxima Nova ExCn Rg" w:cs="Times New Roman"/>
          <w:bCs/>
          <w:i/>
          <w:spacing w:val="-7"/>
          <w:sz w:val="30"/>
          <w:szCs w:val="30"/>
          <w:u w:val="single"/>
          <w:shd w:val="clear" w:color="auto" w:fill="FFFFFF"/>
          <w:lang w:eastAsia="ru-RU"/>
        </w:rPr>
        <w:t>следующее:</w:t>
      </w:r>
    </w:p>
    <w:p w:rsidR="00CF5165" w:rsidRPr="00D77A79" w:rsidRDefault="00CF5165" w:rsidP="00CF516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CF5165" w:rsidRPr="00D77A79" w:rsidRDefault="00CF5165" w:rsidP="00CF516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Государственный сертификат на материнский (семейный) капитал не является ценной бумагой и не подлежит указанию в разделе 5 справки.</w:t>
      </w:r>
    </w:p>
    <w:p w:rsidR="000E3A7B" w:rsidRPr="00D77A79" w:rsidRDefault="000E3A7B" w:rsidP="000E3A7B">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работник, его супруга (супруг) или несовершеннолетние дети, также подлежат отражению в подразделе 5.1 или 5.2 соответственно.</w:t>
      </w:r>
    </w:p>
    <w:p w:rsidR="000E3A7B" w:rsidRPr="00D77A79" w:rsidRDefault="000E3A7B" w:rsidP="000E3A7B">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D77A79">
        <w:rPr>
          <w:rFonts w:ascii="Proxima Nova ExCn Rg" w:eastAsia="Times New Roman" w:hAnsi="Proxima Nova ExCn Rg" w:cs="Times New Roman"/>
          <w:sz w:val="30"/>
          <w:szCs w:val="30"/>
          <w:u w:val="single"/>
          <w:lang w:eastAsia="ru-RU" w:bidi="ru-RU"/>
        </w:rPr>
        <w:t xml:space="preserve">Необходимо обратить внимание, что работник Корпорации (гражданин) </w:t>
      </w:r>
      <w:r w:rsidRPr="00D77A79">
        <w:rPr>
          <w:rFonts w:ascii="Proxima Nova ExCn Rg" w:eastAsia="Times New Roman" w:hAnsi="Proxima Nova ExCn Rg" w:cs="Times New Roman"/>
          <w:b/>
          <w:sz w:val="30"/>
          <w:szCs w:val="30"/>
          <w:u w:val="single"/>
          <w:lang w:eastAsia="ru-RU" w:bidi="ru-RU"/>
        </w:rPr>
        <w:t>может владеть ценными бумагами, акциями, долями участия, паями, если это не приводит к конфликту интересов</w:t>
      </w:r>
      <w:r w:rsidRPr="00D77A79">
        <w:rPr>
          <w:rFonts w:ascii="Proxima Nova ExCn Rg" w:eastAsia="Times New Roman" w:hAnsi="Proxima Nova ExCn Rg" w:cs="Times New Roman"/>
          <w:sz w:val="30"/>
          <w:szCs w:val="30"/>
          <w:lang w:eastAsia="ru-RU" w:bidi="ru-RU"/>
        </w:rPr>
        <w:t xml:space="preserve"> (ситуация, при которой прямая или косвенная личная заинтересованность работника Корпорации (гражданина)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Корпорации (гражданина)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w:t>
      </w:r>
      <w:r w:rsidRPr="00D77A79">
        <w:rPr>
          <w:rFonts w:ascii="Proxima Nova ExCn Rg" w:eastAsia="Times New Roman" w:hAnsi="Proxima Nova ExCn Rg" w:cs="Times New Roman"/>
          <w:spacing w:val="-2"/>
          <w:sz w:val="30"/>
          <w:szCs w:val="30"/>
          <w:lang w:eastAsia="ru-RU" w:bidi="ru-RU"/>
        </w:rPr>
        <w:t>При принятии комиссией Государственной корпорации «</w:t>
      </w:r>
      <w:proofErr w:type="spellStart"/>
      <w:r w:rsidRPr="00D77A79">
        <w:rPr>
          <w:rFonts w:ascii="Proxima Nova ExCn Rg" w:eastAsia="Times New Roman" w:hAnsi="Proxima Nova ExCn Rg" w:cs="Times New Roman"/>
          <w:spacing w:val="-2"/>
          <w:sz w:val="30"/>
          <w:szCs w:val="30"/>
          <w:lang w:eastAsia="ru-RU" w:bidi="ru-RU"/>
        </w:rPr>
        <w:t>Ростех</w:t>
      </w:r>
      <w:proofErr w:type="spellEnd"/>
      <w:r w:rsidRPr="00D77A79">
        <w:rPr>
          <w:rFonts w:ascii="Proxima Nova ExCn Rg" w:eastAsia="Times New Roman" w:hAnsi="Proxima Nova ExCn Rg" w:cs="Times New Roman"/>
          <w:spacing w:val="-2"/>
          <w:sz w:val="30"/>
          <w:szCs w:val="30"/>
          <w:lang w:eastAsia="ru-RU" w:bidi="ru-RU"/>
        </w:rPr>
        <w:t>» по соблюдению требований</w:t>
      </w:r>
      <w:r w:rsidRPr="00D77A79">
        <w:rPr>
          <w:rFonts w:ascii="Proxima Nova ExCn Rg" w:eastAsia="Times New Roman" w:hAnsi="Proxima Nova ExCn Rg" w:cs="Times New Roman"/>
          <w:sz w:val="30"/>
          <w:szCs w:val="30"/>
          <w:lang w:eastAsia="ru-RU" w:bidi="ru-RU"/>
        </w:rPr>
        <w:t xml:space="preserve"> к служебному поведению работников Государственной корпорации «</w:t>
      </w:r>
      <w:proofErr w:type="spellStart"/>
      <w:r w:rsidRPr="00D77A79">
        <w:rPr>
          <w:rFonts w:ascii="Proxima Nova ExCn Rg" w:eastAsia="Times New Roman" w:hAnsi="Proxima Nova ExCn Rg" w:cs="Times New Roman"/>
          <w:sz w:val="30"/>
          <w:szCs w:val="30"/>
          <w:lang w:eastAsia="ru-RU" w:bidi="ru-RU"/>
        </w:rPr>
        <w:t>Ростех</w:t>
      </w:r>
      <w:proofErr w:type="spellEnd"/>
      <w:r w:rsidRPr="00D77A79">
        <w:rPr>
          <w:rFonts w:ascii="Proxima Nova ExCn Rg" w:eastAsia="Times New Roman" w:hAnsi="Proxima Nova ExCn Rg" w:cs="Times New Roman"/>
          <w:sz w:val="30"/>
          <w:szCs w:val="30"/>
          <w:lang w:eastAsia="ru-RU" w:bidi="ru-RU"/>
        </w:rPr>
        <w:t>» и урегулированию конфликта интересов, руководителем Корпорации решения о необходимости передачи работником Корпорации (гражданином) ценных бумаг, акций (долей участия, паев в уставных (складочных)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имуществом.</w:t>
      </w:r>
    </w:p>
    <w:p w:rsidR="00CF5165" w:rsidRPr="00D77A79" w:rsidRDefault="00CF5165" w:rsidP="00CF516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D77A79">
        <w:rPr>
          <w:rFonts w:ascii="Proxima Nova ExCn Rg" w:eastAsia="Times New Roman" w:hAnsi="Proxima Nova ExCn Rg" w:cs="Times New Roman"/>
          <w:sz w:val="30"/>
          <w:szCs w:val="30"/>
          <w:lang w:eastAsia="ru-RU" w:bidi="ru-RU"/>
        </w:rPr>
        <w:t xml:space="preserve">В соответствии с пунктом 1 статьи 1012 Гражданского кодекса Российской Федерации передача </w:t>
      </w:r>
      <w:r w:rsidR="004456B4" w:rsidRPr="00D77A79">
        <w:rPr>
          <w:rFonts w:ascii="Proxima Nova ExCn Rg" w:eastAsia="Times New Roman" w:hAnsi="Proxima Nova ExCn Rg" w:cs="Times New Roman"/>
          <w:sz w:val="30"/>
          <w:szCs w:val="30"/>
          <w:lang w:eastAsia="ru-RU" w:bidi="ru-RU"/>
        </w:rPr>
        <w:t>имущества</w:t>
      </w:r>
      <w:r w:rsidRPr="00D77A79">
        <w:rPr>
          <w:rFonts w:ascii="Proxima Nova ExCn Rg" w:eastAsia="Times New Roman" w:hAnsi="Proxima Nova ExCn Rg" w:cs="Times New Roman"/>
          <w:sz w:val="30"/>
          <w:szCs w:val="30"/>
          <w:lang w:eastAsia="ru-RU" w:bidi="ru-RU"/>
        </w:rPr>
        <w:t xml:space="preserve"> в доверительное управление не влечет перехода права собственности на него к доверительному управляющему. В этой </w:t>
      </w:r>
      <w:proofErr w:type="gramStart"/>
      <w:r w:rsidRPr="00D77A79">
        <w:rPr>
          <w:rFonts w:ascii="Proxima Nova ExCn Rg" w:eastAsia="Times New Roman" w:hAnsi="Proxima Nova ExCn Rg" w:cs="Times New Roman"/>
          <w:sz w:val="30"/>
          <w:szCs w:val="30"/>
          <w:lang w:eastAsia="ru-RU" w:bidi="ru-RU"/>
        </w:rPr>
        <w:t>связи</w:t>
      </w:r>
      <w:proofErr w:type="gramEnd"/>
      <w:r w:rsidRPr="00D77A79">
        <w:rPr>
          <w:rFonts w:ascii="Proxima Nova ExCn Rg" w:eastAsia="Times New Roman" w:hAnsi="Proxima Nova ExCn Rg" w:cs="Times New Roman"/>
          <w:sz w:val="30"/>
          <w:szCs w:val="30"/>
          <w:lang w:eastAsia="ru-RU" w:bidi="ru-RU"/>
        </w:rPr>
        <w:t xml:space="preserve"> переданные в доверительное управление ценные бумаги подлежат отражению в разделе 5 справки.</w:t>
      </w:r>
    </w:p>
    <w:p w:rsidR="00CF5165" w:rsidRPr="00D77A79" w:rsidRDefault="00CF5165" w:rsidP="00CF516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D77A79">
        <w:rPr>
          <w:rFonts w:ascii="Proxima Nova ExCn Rg" w:eastAsia="Times New Roman" w:hAnsi="Proxima Nova ExCn Rg" w:cs="Times New Roman"/>
          <w:sz w:val="30"/>
          <w:szCs w:val="30"/>
          <w:lang w:eastAsia="ru-RU" w:bidi="ru-RU"/>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CF5165" w:rsidRPr="00D77A79" w:rsidRDefault="00CF5165" w:rsidP="00CF516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D77A79">
        <w:rPr>
          <w:rFonts w:ascii="Proxima Nova ExCn Rg" w:eastAsia="Times New Roman" w:hAnsi="Proxima Nova ExCn Rg" w:cs="Times New Roman"/>
          <w:sz w:val="30"/>
          <w:szCs w:val="30"/>
          <w:lang w:eastAsia="ru-RU" w:bidi="ru-RU"/>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CF5165" w:rsidRPr="00D77A79" w:rsidRDefault="00CF5165" w:rsidP="00CF516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D77A79">
        <w:rPr>
          <w:rFonts w:ascii="Proxima Nova ExCn Rg" w:eastAsia="Times New Roman" w:hAnsi="Proxima Nova ExCn Rg" w:cs="Times New Roman"/>
          <w:sz w:val="30"/>
          <w:szCs w:val="30"/>
          <w:lang w:eastAsia="ru-RU" w:bidi="ru-RU"/>
        </w:rPr>
        <w:t>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0E3A7B" w:rsidRPr="00D77A79" w:rsidRDefault="000E3A7B" w:rsidP="000E3A7B">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D77A79">
        <w:rPr>
          <w:rFonts w:ascii="Proxima Nova ExCn Rg" w:eastAsia="Times New Roman" w:hAnsi="Proxima Nova ExCn Rg" w:cs="Times New Roman"/>
          <w:sz w:val="30"/>
          <w:szCs w:val="30"/>
          <w:lang w:eastAsia="ru-RU" w:bidi="ru-RU"/>
        </w:rPr>
        <w:t>В случае отсутствия дохода от ценных бумаг (акций, долей участия в коммерческих организациях и др.) рекомендуется дать соответствующее пояснение в данном разделе Справки.</w:t>
      </w:r>
    </w:p>
    <w:p w:rsidR="000E3A7B" w:rsidRPr="00D77A79" w:rsidRDefault="000E3A7B" w:rsidP="000E3A7B">
      <w:pPr>
        <w:spacing w:before="240" w:after="0" w:line="240" w:lineRule="auto"/>
        <w:ind w:firstLine="709"/>
        <w:contextualSpacing/>
        <w:jc w:val="both"/>
        <w:rPr>
          <w:rFonts w:ascii="Proxima Nova ExCn Rg" w:eastAsia="Times New Roman" w:hAnsi="Proxima Nova ExCn Rg" w:cs="Times New Roman"/>
          <w:b/>
          <w:sz w:val="30"/>
          <w:szCs w:val="30"/>
          <w:lang w:eastAsia="ru-RU"/>
        </w:rPr>
      </w:pPr>
    </w:p>
    <w:p w:rsidR="000E3A7B" w:rsidRPr="00D77A79" w:rsidRDefault="000E3A7B" w:rsidP="000E3A7B">
      <w:pPr>
        <w:spacing w:before="240" w:after="0" w:line="240" w:lineRule="auto"/>
        <w:ind w:firstLine="709"/>
        <w:contextualSpacing/>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Подраздел 5.1. «Акции и иное участие в коммерческих организациях и фондах»</w:t>
      </w:r>
    </w:p>
    <w:p w:rsidR="000E3A7B" w:rsidRPr="00D77A79" w:rsidRDefault="000E3A7B" w:rsidP="000E3A7B">
      <w:pPr>
        <w:spacing w:before="240" w:after="0" w:line="240" w:lineRule="auto"/>
        <w:ind w:firstLine="709"/>
        <w:contextualSpacing/>
        <w:jc w:val="both"/>
        <w:rPr>
          <w:rFonts w:ascii="Proxima Nova ExCn Rg" w:eastAsia="Times New Roman" w:hAnsi="Proxima Nova ExCn Rg" w:cs="Times New Roman"/>
          <w:b/>
          <w:sz w:val="30"/>
          <w:szCs w:val="30"/>
          <w:lang w:eastAsia="ru-RU"/>
        </w:rPr>
      </w:pPr>
    </w:p>
    <w:p w:rsidR="000E3A7B" w:rsidRPr="00D77A79" w:rsidRDefault="000E3A7B" w:rsidP="000E3A7B">
      <w:pPr>
        <w:spacing w:before="240" w:after="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0E3A7B" w:rsidRPr="00D77A79" w:rsidRDefault="000E3A7B" w:rsidP="000E3A7B">
      <w:pPr>
        <w:spacing w:before="240" w:after="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0E3A7B" w:rsidRPr="00D77A79" w:rsidRDefault="000E3A7B" w:rsidP="000E3A7B">
      <w:pPr>
        <w:spacing w:before="240" w:after="0" w:line="240" w:lineRule="auto"/>
        <w:ind w:firstLine="709"/>
        <w:contextualSpacing/>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В случае если работник является учредителем организации, то данную информацию также необходимо отразить.</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Если законодательством не предусмотрено формирование уставного капитала, то указывается "0 руб.".</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Для обязательств, выраженных в иностранной валюте, стоимость указывается в рублях по курсу Банка России на отчетную дату. </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CF5165"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0E3A7B" w:rsidRPr="00D77A79" w:rsidRDefault="00CF5165" w:rsidP="00CF516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дата приобретения.</w:t>
      </w:r>
    </w:p>
    <w:p w:rsidR="000E3A7B" w:rsidRPr="00D77A79" w:rsidRDefault="000E3A7B" w:rsidP="000E3A7B">
      <w:pPr>
        <w:autoSpaceDE w:val="0"/>
        <w:autoSpaceDN w:val="0"/>
        <w:adjustRightInd w:val="0"/>
        <w:spacing w:after="0" w:line="240" w:lineRule="auto"/>
        <w:contextualSpacing/>
        <w:jc w:val="center"/>
        <w:rPr>
          <w:rFonts w:ascii="Proxima Nova ExCn Rg" w:eastAsia="Times New Roman" w:hAnsi="Proxima Nova ExCn Rg" w:cs="Times New Roman"/>
          <w:b/>
          <w:bCs/>
          <w:iCs/>
          <w:sz w:val="30"/>
          <w:szCs w:val="30"/>
          <w:lang w:eastAsia="ru-RU"/>
        </w:rPr>
      </w:pPr>
      <w:r w:rsidRPr="00D77A79">
        <w:rPr>
          <w:rFonts w:ascii="Proxima Nova ExCn Rg" w:eastAsia="Times New Roman" w:hAnsi="Proxima Nova ExCn Rg" w:cs="Times New Roman"/>
          <w:b/>
          <w:bCs/>
          <w:iCs/>
          <w:sz w:val="30"/>
          <w:szCs w:val="30"/>
          <w:lang w:eastAsia="ru-RU"/>
        </w:rPr>
        <w:t>Подраздел 5.2. Иные ценные бумаги</w:t>
      </w:r>
    </w:p>
    <w:p w:rsidR="000E3A7B" w:rsidRPr="00D77A79" w:rsidRDefault="000E3A7B" w:rsidP="000E3A7B">
      <w:pPr>
        <w:autoSpaceDE w:val="0"/>
        <w:autoSpaceDN w:val="0"/>
        <w:adjustRightInd w:val="0"/>
        <w:spacing w:after="0" w:line="240" w:lineRule="auto"/>
        <w:contextualSpacing/>
        <w:jc w:val="center"/>
        <w:rPr>
          <w:rFonts w:ascii="Proxima Nova ExCn Rg" w:eastAsia="Times New Roman" w:hAnsi="Proxima Nova ExCn Rg" w:cs="Times New Roman"/>
          <w:b/>
          <w:bCs/>
          <w:iCs/>
          <w:sz w:val="30"/>
          <w:szCs w:val="30"/>
          <w:lang w:eastAsia="ru-RU"/>
        </w:rPr>
      </w:pPr>
    </w:p>
    <w:p w:rsidR="000E3A7B" w:rsidRPr="00D77A79" w:rsidRDefault="000E3A7B" w:rsidP="000E3A7B">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D77A79">
        <w:rPr>
          <w:rFonts w:ascii="Proxima Nova ExCn Rg" w:eastAsia="Times New Roman" w:hAnsi="Proxima Nova ExCn Rg" w:cs="Times New Roman"/>
          <w:bCs/>
          <w:iCs/>
          <w:sz w:val="30"/>
          <w:szCs w:val="30"/>
          <w:lang w:eastAsia="ru-RU"/>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0E3A7B" w:rsidRPr="00D77A79" w:rsidRDefault="000E3A7B" w:rsidP="000E3A7B">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D77A79">
        <w:rPr>
          <w:rFonts w:ascii="Proxima Nova ExCn Rg" w:eastAsia="Times New Roman" w:hAnsi="Proxima Nova ExCn Rg" w:cs="Times New Roman"/>
          <w:bCs/>
          <w:iCs/>
          <w:sz w:val="30"/>
          <w:szCs w:val="30"/>
          <w:lang w:eastAsia="ru-RU"/>
        </w:rPr>
        <w:t>Государственный сертификат на материнский (семейный) капитал не является ценной бумагой и не подлежит указанию в подразделе 5.2 справки.</w:t>
      </w:r>
    </w:p>
    <w:p w:rsidR="000E3A7B" w:rsidRPr="00D77A79" w:rsidRDefault="000E3A7B" w:rsidP="000E3A7B">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D77A79">
        <w:rPr>
          <w:rFonts w:ascii="Proxima Nova ExCn Rg" w:eastAsia="Times New Roman" w:hAnsi="Proxima Nova ExCn Rg" w:cs="Times New Roman"/>
          <w:bCs/>
          <w:iCs/>
          <w:sz w:val="30"/>
          <w:szCs w:val="30"/>
          <w:lang w:eastAsia="ru-RU"/>
        </w:rPr>
        <w:t>В подразделе 5.2 указываются все ценные бумаги по видам (облигации, векселя и другие), за исключением акций, указанных в подразделе 5.1.</w:t>
      </w:r>
    </w:p>
    <w:p w:rsidR="000E3A7B" w:rsidRPr="00D77A79" w:rsidRDefault="000E3A7B" w:rsidP="000E3A7B">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D77A79">
        <w:rPr>
          <w:rFonts w:ascii="Proxima Nova ExCn Rg" w:eastAsia="Times New Roman" w:hAnsi="Proxima Nova ExCn Rg" w:cs="Times New Roman"/>
          <w:bCs/>
          <w:iCs/>
          <w:sz w:val="30"/>
          <w:szCs w:val="30"/>
          <w:lang w:eastAsia="ru-RU"/>
        </w:rPr>
        <w:t xml:space="preserve">В графе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0E3A7B" w:rsidRPr="00D77A79" w:rsidRDefault="000E3A7B" w:rsidP="000E3A7B">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D77A79">
        <w:rPr>
          <w:rFonts w:ascii="Proxima Nova ExCn Rg" w:eastAsia="Times New Roman" w:hAnsi="Proxima Nova ExCn Rg" w:cs="Times New Roman"/>
          <w:bCs/>
          <w:iCs/>
          <w:sz w:val="30"/>
          <w:szCs w:val="30"/>
          <w:lang w:eastAsia="ru-RU"/>
        </w:rPr>
        <w:t>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0E3A7B" w:rsidRPr="00D77A79" w:rsidRDefault="000E3A7B" w:rsidP="000E3A7B">
      <w:pPr>
        <w:spacing w:before="100" w:beforeAutospacing="1" w:after="100" w:afterAutospacing="1" w:line="240" w:lineRule="auto"/>
        <w:ind w:firstLine="708"/>
        <w:contextualSpacing/>
        <w:jc w:val="both"/>
        <w:rPr>
          <w:rFonts w:ascii="Proxima Nova ExCn Rg" w:eastAsia="Times New Roman" w:hAnsi="Proxima Nova ExCn Rg" w:cs="Times New Roman"/>
          <w:sz w:val="30"/>
          <w:szCs w:val="30"/>
          <w:lang w:eastAsia="ru-RU"/>
        </w:rPr>
      </w:pPr>
      <w:bookmarkStart w:id="11" w:name="_Toc271039701"/>
    </w:p>
    <w:bookmarkEnd w:id="11"/>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 xml:space="preserve">Раздел 6. Сведения об обязательствах </w:t>
      </w: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имущественного характера</w:t>
      </w: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sz w:val="30"/>
          <w:szCs w:val="30"/>
          <w:lang w:eastAsia="ru-RU"/>
        </w:rPr>
      </w:pP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i/>
          <w:sz w:val="30"/>
          <w:szCs w:val="30"/>
          <w:u w:val="single"/>
          <w:lang w:eastAsia="ru-RU"/>
        </w:rPr>
        <w:t>Под обязательствами имущественного характера</w:t>
      </w:r>
      <w:r w:rsidRPr="00D77A79">
        <w:rPr>
          <w:rFonts w:ascii="Proxima Nova ExCn Rg" w:eastAsia="Times New Roman" w:hAnsi="Proxima Nova ExCn Rg" w:cs="Times New Roman"/>
          <w:sz w:val="30"/>
          <w:szCs w:val="30"/>
          <w:lang w:eastAsia="ru-RU"/>
        </w:rPr>
        <w:t xml:space="preserve"> понимаются правоотношения, в силу которых одно лицо (должник) обязано совершить в пользу другого лица (кредитора) определенное действие (передать имущество, выполнить работу, оказать услугу, уплатить деньги и т.п.) либо воздержаться от определенного действия, а кредитор вправе требовать от должника исполнения его обязанностей.</w:t>
      </w:r>
    </w:p>
    <w:p w:rsidR="000E3A7B" w:rsidRPr="00D77A79" w:rsidRDefault="000E3A7B" w:rsidP="000E3A7B">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p>
    <w:p w:rsidR="000E3A7B" w:rsidRPr="00D77A79" w:rsidRDefault="000E3A7B" w:rsidP="000E3A7B">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 xml:space="preserve">Подраздел 6.1. Объекты недвижимого имущества, </w:t>
      </w:r>
    </w:p>
    <w:p w:rsidR="000E3A7B" w:rsidRPr="00D77A79" w:rsidRDefault="000E3A7B" w:rsidP="000E3A7B">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находящиеся в пользовании</w:t>
      </w:r>
    </w:p>
    <w:p w:rsidR="000E3A7B" w:rsidRPr="00D77A79" w:rsidRDefault="000E3A7B" w:rsidP="000E3A7B">
      <w:pPr>
        <w:spacing w:before="480" w:after="0" w:line="27" w:lineRule="atLeast"/>
        <w:ind w:firstLine="709"/>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Cs/>
          <w:sz w:val="30"/>
          <w:szCs w:val="30"/>
          <w:lang w:eastAsia="ru-RU"/>
        </w:rPr>
        <w:t>Предметом обязательств имущественного характера являются отношения, возникающие из договора, устного соглашения, вследствие причинения вреда и из иных оснований, указанных в Гражданском кодексе Российской Федерации. В разделе 6 Справки не указывается имущество, которое находится в собственности. Данное имущество должно быть отражено только в разделе 3 Справки. Под обязательствами имущественного характера подразумеваются правоотношения, в силу которых одно лицо (должник) обязано совершить в пользу другого лица (кредитора) определенное действие (передать имущество, выполнить работу, оказать услугу, уплатить деньги и т.п.) либо воздержаться от определенного действия, а кредитор вправе требовать от должника исполнения его обязанности (статья 307 Гражданского кодекса Российской Федерации).</w:t>
      </w:r>
    </w:p>
    <w:p w:rsidR="000E3A7B" w:rsidRPr="00D77A79" w:rsidRDefault="000E3A7B" w:rsidP="000E3A7B">
      <w:pPr>
        <w:spacing w:before="240" w:after="0" w:line="27" w:lineRule="atLeast"/>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Подраздел 6.1. Объекты недвижимого имущества, находящиеся в пользовании</w:t>
      </w:r>
    </w:p>
    <w:p w:rsidR="000E3A7B" w:rsidRPr="00D77A79" w:rsidRDefault="000E3A7B" w:rsidP="000E3A7B">
      <w:pPr>
        <w:spacing w:before="240" w:after="0" w:line="27" w:lineRule="atLeast"/>
        <w:jc w:val="center"/>
        <w:rPr>
          <w:rFonts w:ascii="Proxima Nova ExCn Rg" w:eastAsia="Times New Roman" w:hAnsi="Proxima Nova ExCn Rg" w:cs="Times New Roman"/>
          <w:b/>
          <w:sz w:val="30"/>
          <w:szCs w:val="30"/>
          <w:lang w:eastAsia="ru-RU"/>
        </w:rPr>
      </w:pP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bookmarkStart w:id="12" w:name="_Toc271039712"/>
      <w:r w:rsidRPr="00D77A79">
        <w:rPr>
          <w:rFonts w:ascii="Proxima Nova ExCn Rg" w:eastAsia="Times New Roman" w:hAnsi="Proxima Nova ExCn Rg" w:cs="Times New Roman"/>
          <w:sz w:val="30"/>
          <w:szCs w:val="30"/>
          <w:lang w:eastAsia="ru-RU"/>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работника, его супруги (супруга), несовершеннолетних детей, а также основание пользования (договор аренды, фактическое предоставление и другие). </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заполнении данного подраздела требуется указывать объекты недвижимого имущества, которые непосредственно находятся в пользовании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 </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1)</w:t>
      </w:r>
      <w:r w:rsidRPr="00D77A79">
        <w:rPr>
          <w:rFonts w:ascii="Proxima Nova ExCn Rg" w:eastAsia="Times New Roman" w:hAnsi="Proxima Nova ExCn Rg" w:cs="Times New Roman"/>
          <w:b/>
          <w:sz w:val="30"/>
          <w:szCs w:val="30"/>
          <w:lang w:eastAsia="ru-RU"/>
        </w:rPr>
        <w:tab/>
        <w:t xml:space="preserve">отсутствует фактическое пользование этим объектом супругом; </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2)</w:t>
      </w:r>
      <w:r w:rsidRPr="00D77A79">
        <w:rPr>
          <w:rFonts w:ascii="Proxima Nova ExCn Rg" w:eastAsia="Times New Roman" w:hAnsi="Proxima Nova ExCn Rg" w:cs="Times New Roman"/>
          <w:b/>
          <w:sz w:val="30"/>
          <w:szCs w:val="30"/>
          <w:lang w:eastAsia="ru-RU"/>
        </w:rPr>
        <w:tab/>
        <w:t>эти объекты указаны в подразделе 3.1 соответствующей справки (аналогично в отношении несовершеннолетних детей).</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Данный подраздел заполняется в обязательном порядке в отношении тех работников, их супруги (супруга) и несовершеннолетних детей, которые по месту работы (например, в соответствующем субъекте Российской Федерации) имеют временную регистрацию.</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том числе указанию подлежат сведения о жилом помещении (дом, квартира, комната), нежилом помещении, земельном участке, гараже и т.д.:</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1) не принадлежащих работнику или членам его семьи на праве собственности или на праве нанимателя, но в которых у работника, членов его семьи имеется регистрация (постоянная или временная); </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2) где работник, члены его семьи фактически проживают без заключения договора аренды, безвозмездного пользования или социального найма;</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3) занимаемых по договору аренды (найма, поднайма);</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4) занимаемых по договорам социального найма;</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5) используемых для бытовых нужд, но не зарегистрированных в установленном порядке органами </w:t>
      </w:r>
      <w:proofErr w:type="spellStart"/>
      <w:r w:rsidRPr="00D77A79">
        <w:rPr>
          <w:rFonts w:ascii="Proxima Nova ExCn Rg" w:eastAsia="Times New Roman" w:hAnsi="Proxima Nova ExCn Rg" w:cs="Times New Roman"/>
          <w:sz w:val="30"/>
          <w:szCs w:val="30"/>
          <w:lang w:eastAsia="ru-RU"/>
        </w:rPr>
        <w:t>Росреестра</w:t>
      </w:r>
      <w:proofErr w:type="spellEnd"/>
      <w:r w:rsidRPr="00D77A79">
        <w:rPr>
          <w:rFonts w:ascii="Proxima Nova ExCn Rg" w:eastAsia="Times New Roman" w:hAnsi="Proxima Nova ExCn Rg" w:cs="Times New Roman"/>
          <w:sz w:val="30"/>
          <w:szCs w:val="30"/>
          <w:lang w:eastAsia="ru-RU"/>
        </w:rPr>
        <w:t xml:space="preserve"> объектах незавершенного строительства;</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6) принадлежащих на праве пожизненного наследуемого владения земельным участком;</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этом указывается общая площадь объекта недвижимого имущества, находящегося в пользовании.</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Сведения об объектах недвижимого имущества, находящихся в пользовании, указываются по состоянию на отчетную дату.</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«Вид имущества» указывается вид недвижимого имущества (земельный участок, жилой дом, дача, квартира, комната и др.).</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«Вид и сроки пользования» указываются вид пользования (аренда, безвозмездное пользование и др.) и сроки пользования.</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b/>
          <w:sz w:val="30"/>
          <w:szCs w:val="30"/>
          <w:lang w:eastAsia="ru-RU"/>
        </w:rPr>
        <w:t>В данном подразделе не указывается недвижимое имущество, которое находится в собственности и уже отражено в подразделе 3.1 справки.</w:t>
      </w:r>
      <w:r w:rsidRPr="00D77A79">
        <w:rPr>
          <w:rFonts w:ascii="Proxima Nova ExCn Rg" w:eastAsia="Times New Roman" w:hAnsi="Proxima Nova ExCn Rg" w:cs="Times New Roman"/>
          <w:sz w:val="30"/>
          <w:szCs w:val="30"/>
          <w:lang w:eastAsia="ru-RU"/>
        </w:rPr>
        <w:t xml:space="preserve">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случае, если объект недвижимого имущества находится в долевой собственности у работника и его супруги (супруга), сведения о том, что работник пользуется долей объекта недвижимого имущества, принадлежащей на праве собственности его супруге, в подраздел 6.1. не вносятся. </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этом данные доли собственности должны быть отражены в подразделе 3.1. Справок работника и его супруги (супруга).</w:t>
      </w:r>
    </w:p>
    <w:p w:rsidR="000E3A7B" w:rsidRPr="00D77A79" w:rsidRDefault="000E3A7B" w:rsidP="000E3A7B">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0E3A7B" w:rsidRPr="00D77A79" w:rsidRDefault="000E3A7B" w:rsidP="000E3A7B">
      <w:pPr>
        <w:spacing w:before="240" w:after="240" w:line="27" w:lineRule="atLeast"/>
        <w:ind w:firstLine="709"/>
        <w:jc w:val="right"/>
        <w:rPr>
          <w:rFonts w:ascii="Proxima Nova ExCn Rg" w:eastAsia="Times New Roman" w:hAnsi="Proxima Nova ExCn Rg" w:cs="Times New Roman"/>
          <w:b/>
          <w:sz w:val="30"/>
          <w:szCs w:val="30"/>
          <w:lang w:eastAsia="ru-RU"/>
        </w:rPr>
      </w:pPr>
    </w:p>
    <w:bookmarkEnd w:id="12"/>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Подраздел 6.2. «Срочные обязательства финансового характера»</w:t>
      </w:r>
    </w:p>
    <w:p w:rsidR="000E3A7B" w:rsidRPr="00D77A79" w:rsidRDefault="000E3A7B" w:rsidP="000E3A7B">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w:t>
      </w:r>
      <w:proofErr w:type="gramStart"/>
      <w:r w:rsidRPr="00D77A79">
        <w:rPr>
          <w:rFonts w:ascii="Proxima Nova ExCn Rg" w:eastAsia="Times New Roman" w:hAnsi="Proxima Nova ExCn Rg" w:cs="Times New Roman"/>
          <w:sz w:val="30"/>
          <w:szCs w:val="30"/>
          <w:lang w:eastAsia="ru-RU"/>
        </w:rPr>
        <w:t>должником</w:t>
      </w:r>
      <w:proofErr w:type="gramEnd"/>
      <w:r w:rsidRPr="00D77A79">
        <w:rPr>
          <w:rFonts w:ascii="Proxima Nova ExCn Rg" w:eastAsia="Times New Roman" w:hAnsi="Proxima Nova ExCn Rg" w:cs="Times New Roman"/>
          <w:sz w:val="30"/>
          <w:szCs w:val="30"/>
          <w:lang w:eastAsia="ru-RU"/>
        </w:rPr>
        <w:t xml:space="preserve"> по которому является работник, его супруга (супруг), несовершеннолетний ребенок.</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«Содержание обязательства» указывается существо обязательства (заем, кредит и другие).</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Например, </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 если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2) если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0E3A7B" w:rsidRPr="00D77A79" w:rsidRDefault="000E3A7B" w:rsidP="000E3A7B">
      <w:pPr>
        <w:autoSpaceDE w:val="0"/>
        <w:autoSpaceDN w:val="0"/>
        <w:adjustRightInd w:val="0"/>
        <w:spacing w:after="0" w:line="240" w:lineRule="auto"/>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D77A79">
        <w:rPr>
          <w:rFonts w:ascii="Proxima Nova ExCn Rg" w:eastAsia="Times New Roman" w:hAnsi="Proxima Nova ExCn Rg" w:cs="Times New Roman"/>
          <w:sz w:val="30"/>
          <w:szCs w:val="30"/>
          <w:lang w:eastAsia="ru-RU"/>
        </w:rPr>
        <w:t>созаемщиком</w:t>
      </w:r>
      <w:proofErr w:type="spellEnd"/>
      <w:r w:rsidRPr="00D77A79">
        <w:rPr>
          <w:rFonts w:ascii="Proxima Nova ExCn Rg" w:eastAsia="Times New Roman" w:hAnsi="Proxima Nova ExCn Rg" w:cs="Times New Roman"/>
          <w:sz w:val="30"/>
          <w:szCs w:val="30"/>
          <w:lang w:eastAsia="ru-RU"/>
        </w:rPr>
        <w:t>.</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313120" w:rsidRPr="00D77A79" w:rsidRDefault="00313120"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"Сумма обязательства / размер обязательства по состоянию на отчетную дату" указываются:</w:t>
      </w:r>
    </w:p>
    <w:p w:rsidR="00313120" w:rsidRPr="00D77A79" w:rsidRDefault="00313120" w:rsidP="00313120">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313120" w:rsidRPr="00D77A79" w:rsidRDefault="00313120" w:rsidP="00313120">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w:t>
      </w:r>
      <w:r w:rsidRPr="00D77A79">
        <w:rPr>
          <w:rFonts w:ascii="Proxima Nova ExCn Rg" w:eastAsia="Times New Roman" w:hAnsi="Proxima Nova ExCn Rg" w:cs="Times New Roman"/>
          <w:b/>
          <w:sz w:val="30"/>
          <w:szCs w:val="30"/>
          <w:lang w:eastAsia="ru-RU"/>
        </w:rPr>
        <w:t>не указывается.</w:t>
      </w:r>
      <w:r w:rsidRPr="00D77A79">
        <w:rPr>
          <w:rFonts w:ascii="Proxima Nova ExCn Rg" w:eastAsia="Times New Roman" w:hAnsi="Proxima Nova ExCn Rg" w:cs="Times New Roman"/>
          <w:sz w:val="30"/>
          <w:szCs w:val="30"/>
          <w:lang w:eastAsia="ru-RU"/>
        </w:rPr>
        <w:t xml:space="preserve"> При этом отражение такого обязательства в справке не является нарушением.</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0E3A7B" w:rsidRPr="00D77A79" w:rsidRDefault="000E3A7B" w:rsidP="000E3A7B">
      <w:pPr>
        <w:autoSpaceDE w:val="0"/>
        <w:autoSpaceDN w:val="0"/>
        <w:adjustRightInd w:val="0"/>
        <w:spacing w:after="0" w:line="240" w:lineRule="auto"/>
        <w:ind w:left="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Помимо прочего подлежат указанию:</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2) договор финансовой аренды (лизинг);</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3) договор займа;</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4) договор финансирования под уступку денежного требования;</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5) обязательства, связанные с заключением договора об уступке права требования;</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6) обязательства вследствие причинения вреда (финансовые);</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8) обязательства по уплате алиментов (если по состоянию на отчетную дату сумма невыплаченных алиментов равна или превышает 500 000 руб.);</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10) выкупленная дебиторская задолженность;</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11) финансовые обязательства, участником которой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313120" w:rsidRPr="00D77A79" w:rsidRDefault="00313120" w:rsidP="00313120">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12) предоставленные брокером займы (т.н. "маржинальные сделки");</w:t>
      </w:r>
    </w:p>
    <w:p w:rsidR="00313120" w:rsidRPr="00D77A79" w:rsidRDefault="00313120" w:rsidP="00313120">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13) обязательства по незакрытым сделкам РЕПО и СВОП (у клиента имеются требования и обязательства по этим сделкам);</w:t>
      </w:r>
    </w:p>
    <w:p w:rsidR="00313120" w:rsidRPr="00D77A79" w:rsidRDefault="00313120" w:rsidP="00313120">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313120" w:rsidRPr="00D77A79" w:rsidRDefault="00313120" w:rsidP="00313120">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14) фьючерсный договор;</w:t>
      </w:r>
    </w:p>
    <w:p w:rsidR="000E3A7B" w:rsidRPr="00D77A79" w:rsidRDefault="00313120"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15</w:t>
      </w:r>
      <w:r w:rsidR="000E3A7B" w:rsidRPr="00D77A79">
        <w:rPr>
          <w:rFonts w:ascii="Proxima Nova ExCn Rg" w:eastAsia="Times New Roman" w:hAnsi="Proxima Nova ExCn Rg" w:cs="Times New Roman"/>
          <w:sz w:val="30"/>
          <w:szCs w:val="30"/>
          <w:lang w:eastAsia="ru-RU"/>
        </w:rPr>
        <w:t>) иные обязательства, в том числе установленные решением суда.</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При этом в данном подразделе не указываются, например, договор срочного банковского вклада. </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u w:val="single"/>
          <w:lang w:eastAsia="ru-RU"/>
        </w:rPr>
      </w:pP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u w:val="single"/>
          <w:lang w:eastAsia="ru-RU"/>
        </w:rPr>
        <w:t>Отдельные виды срочных обязательств финансового характера</w:t>
      </w:r>
      <w:r w:rsidRPr="00D77A79">
        <w:rPr>
          <w:rFonts w:ascii="Proxima Nova ExCn Rg" w:eastAsia="Times New Roman" w:hAnsi="Proxima Nova ExCn Rg" w:cs="Times New Roman"/>
          <w:sz w:val="30"/>
          <w:szCs w:val="30"/>
          <w:lang w:eastAsia="ru-RU"/>
        </w:rPr>
        <w:t>:</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BE7E96" w:rsidRPr="00D77A79" w:rsidRDefault="00BE7E96"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Данный порядок применяется также в случае использования счетов </w:t>
      </w:r>
      <w:proofErr w:type="spellStart"/>
      <w:r w:rsidRPr="00D77A79">
        <w:rPr>
          <w:rFonts w:ascii="Proxima Nova ExCn Rg" w:eastAsia="Times New Roman" w:hAnsi="Proxima Nova ExCn Rg" w:cs="Times New Roman"/>
          <w:sz w:val="30"/>
          <w:szCs w:val="30"/>
          <w:lang w:eastAsia="ru-RU"/>
        </w:rPr>
        <w:t>эскроу</w:t>
      </w:r>
      <w:proofErr w:type="spellEnd"/>
      <w:r w:rsidRPr="00D77A79">
        <w:rPr>
          <w:rFonts w:ascii="Proxima Nova ExCn Rg" w:eastAsia="Times New Roman" w:hAnsi="Proxima Nova ExCn Rg" w:cs="Times New Roman"/>
          <w:sz w:val="30"/>
          <w:szCs w:val="30"/>
          <w:lang w:eastAsia="ru-RU"/>
        </w:rPr>
        <w:t>.</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2) обязательства по ипотеке в случае разделения суммы кредита между супругами. Согласно пунктам 4 и 5 статьи 9 Федерального закона от 16 июля 1998 г. № 102-ФЗ «Об ипотеке (залоге недвижимости)</w:t>
      </w:r>
      <w:proofErr w:type="gramStart"/>
      <w:r w:rsidRPr="00D77A79">
        <w:rPr>
          <w:rFonts w:ascii="Proxima Nova ExCn Rg" w:eastAsia="Times New Roman" w:hAnsi="Proxima Nova ExCn Rg" w:cs="Times New Roman"/>
          <w:sz w:val="30"/>
          <w:szCs w:val="30"/>
          <w:lang w:eastAsia="ru-RU"/>
        </w:rPr>
        <w:t>»</w:t>
      </w:r>
      <w:proofErr w:type="gramEnd"/>
      <w:r w:rsidRPr="00D77A79">
        <w:rPr>
          <w:rFonts w:ascii="Proxima Nova ExCn Rg" w:eastAsia="Times New Roman" w:hAnsi="Proxima Nova ExCn Rg" w:cs="Times New Roman"/>
          <w:sz w:val="30"/>
          <w:szCs w:val="30"/>
          <w:lang w:eastAsia="ru-RU"/>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D77A79">
        <w:rPr>
          <w:rFonts w:ascii="Proxima Nova ExCn Rg" w:eastAsia="Times New Roman" w:hAnsi="Proxima Nova ExCn Rg" w:cs="Times New Roman"/>
          <w:sz w:val="30"/>
          <w:szCs w:val="30"/>
          <w:lang w:eastAsia="ru-RU"/>
        </w:rPr>
        <w:t>созаемщиками</w:t>
      </w:r>
      <w:proofErr w:type="spellEnd"/>
      <w:r w:rsidRPr="00D77A79">
        <w:rPr>
          <w:rFonts w:ascii="Proxima Nova ExCn Rg" w:eastAsia="Times New Roman" w:hAnsi="Proxima Nova ExCn Rg" w:cs="Times New Roman"/>
          <w:sz w:val="30"/>
          <w:szCs w:val="30"/>
          <w:lang w:eastAsia="ru-RU"/>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D77A79">
        <w:rPr>
          <w:rFonts w:ascii="Proxima Nova ExCn Rg" w:eastAsia="Times New Roman" w:hAnsi="Proxima Nova ExCn Rg" w:cs="Times New Roman"/>
          <w:sz w:val="30"/>
          <w:szCs w:val="30"/>
          <w:lang w:eastAsia="ru-RU"/>
        </w:rPr>
        <w:t>созаемщиков</w:t>
      </w:r>
      <w:proofErr w:type="spellEnd"/>
      <w:r w:rsidRPr="00D77A79">
        <w:rPr>
          <w:rFonts w:ascii="Proxima Nova ExCn Rg" w:eastAsia="Times New Roman" w:hAnsi="Proxima Nova ExCn Rg" w:cs="Times New Roman"/>
          <w:sz w:val="30"/>
          <w:szCs w:val="30"/>
          <w:lang w:eastAsia="ru-RU"/>
        </w:rPr>
        <w:t xml:space="preserve">. </w:t>
      </w:r>
    </w:p>
    <w:p w:rsidR="00BE7E96"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3) обязательства в соответствии с Законом Российской Федерации от 27 ноября 1992 года №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 </w:t>
      </w:r>
    </w:p>
    <w:p w:rsidR="00BE7E96" w:rsidRPr="00D77A79" w:rsidRDefault="00BE7E96"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BE7E96" w:rsidRPr="00D77A79" w:rsidRDefault="00BE7E96" w:rsidP="00BE7E96">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rsidR="00BE7E96" w:rsidRPr="00D77A79" w:rsidRDefault="00BE7E96" w:rsidP="00BE7E96">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Справку рекомендуется заполнять с учетом сведений, полученных от страховщика в рамках Указания Банка России № 5798-У. </w:t>
      </w:r>
    </w:p>
    <w:p w:rsidR="00BE7E96" w:rsidRPr="00D77A79" w:rsidRDefault="00BE7E96" w:rsidP="00BE7E96">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E7E96" w:rsidRPr="00D77A79" w:rsidRDefault="00BE7E96" w:rsidP="00BE7E96">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Обязательное пенсионное страхование не подпадает под регулирование Законом Российской Федерации от 27 ноября 1992 г. № 4015-1 "Об организации страхового дела в Российской Федерации".</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E3A7B" w:rsidRPr="00D77A79" w:rsidRDefault="000E3A7B" w:rsidP="000E3A7B">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0E3A7B" w:rsidRPr="00D77A79" w:rsidRDefault="000E3A7B" w:rsidP="000E3A7B">
      <w:pPr>
        <w:spacing w:after="0" w:line="27" w:lineRule="atLeast"/>
        <w:jc w:val="both"/>
        <w:rPr>
          <w:rFonts w:ascii="Proxima Nova ExCn Rg" w:eastAsia="Times New Roman" w:hAnsi="Proxima Nova ExCn Rg" w:cs="Times New Roman"/>
          <w:sz w:val="30"/>
          <w:szCs w:val="30"/>
          <w:lang w:eastAsia="ru-RU"/>
        </w:rPr>
      </w:pPr>
    </w:p>
    <w:p w:rsidR="000E3A7B" w:rsidRPr="00D77A79" w:rsidRDefault="000E3A7B" w:rsidP="000E3A7B">
      <w:pPr>
        <w:spacing w:after="0" w:line="240" w:lineRule="auto"/>
        <w:contextualSpacing/>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eastAsia="ru-RU"/>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0E3A7B" w:rsidRPr="00D77A79" w:rsidRDefault="000E3A7B" w:rsidP="000E3A7B">
      <w:pPr>
        <w:spacing w:after="0" w:line="240" w:lineRule="auto"/>
        <w:ind w:firstLine="708"/>
        <w:contextualSpacing/>
        <w:jc w:val="center"/>
        <w:rPr>
          <w:rFonts w:ascii="Proxima Nova ExCn Rg" w:eastAsia="Times New Roman" w:hAnsi="Proxima Nova ExCn Rg" w:cs="Times New Roman"/>
          <w:b/>
          <w:sz w:val="30"/>
          <w:szCs w:val="30"/>
          <w:lang w:eastAsia="ru-RU"/>
        </w:rPr>
      </w:pP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данном разделе указываются сведения о недвижимом имуществе (в </w:t>
      </w:r>
      <w:proofErr w:type="spellStart"/>
      <w:r w:rsidRPr="00D77A79">
        <w:rPr>
          <w:rFonts w:ascii="Proxima Nova ExCn Rg" w:eastAsia="Times New Roman" w:hAnsi="Proxima Nova ExCn Rg" w:cs="Times New Roman"/>
          <w:sz w:val="30"/>
          <w:szCs w:val="30"/>
          <w:lang w:eastAsia="ru-RU"/>
        </w:rPr>
        <w:t>т.ч</w:t>
      </w:r>
      <w:proofErr w:type="spellEnd"/>
      <w:r w:rsidRPr="00D77A79">
        <w:rPr>
          <w:rFonts w:ascii="Proxima Nova ExCn Rg" w:eastAsia="Times New Roman" w:hAnsi="Proxima Nova ExCn Rg" w:cs="Times New Roman"/>
          <w:sz w:val="30"/>
          <w:szCs w:val="30"/>
          <w:lang w:eastAsia="ru-RU"/>
        </w:rPr>
        <w:t xml:space="preserve">. доли в праве собственности), транспортных средствах и ценных бумагах (в </w:t>
      </w:r>
      <w:proofErr w:type="spellStart"/>
      <w:r w:rsidRPr="00D77A79">
        <w:rPr>
          <w:rFonts w:ascii="Proxima Nova ExCn Rg" w:eastAsia="Times New Roman" w:hAnsi="Proxima Nova ExCn Rg" w:cs="Times New Roman"/>
          <w:sz w:val="30"/>
          <w:szCs w:val="30"/>
          <w:lang w:eastAsia="ru-RU"/>
        </w:rPr>
        <w:t>т.ч</w:t>
      </w:r>
      <w:proofErr w:type="spellEnd"/>
      <w:r w:rsidRPr="00D77A79">
        <w:rPr>
          <w:rFonts w:ascii="Proxima Nova ExCn Rg" w:eastAsia="Times New Roman" w:hAnsi="Proxima Nova ExCn Rg" w:cs="Times New Roman"/>
          <w:sz w:val="30"/>
          <w:szCs w:val="30"/>
          <w:lang w:eastAsia="ru-RU"/>
        </w:rPr>
        <w:t xml:space="preserve">.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Безвозмездной признается сделка, по которой одна сторона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При этом уничтоженные объекты имущества не подлежат отражению в данном разделе справки.</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Договор мены не подлежит отражению в данном разделе справки, так как он является возмездным.</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Каждый объект безвозмездной сделки указывается отдельно.</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строках «Земельные участки» и «Иное недвижимое имущество» рекомендуется указывать вид недвижимого имущества, местонахождение (адрес) и площадь (кв. м).</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строке «Транспортные средства» рекомендуется указывать вид, марку, модель транспортного средства, год изготовления и место регистрации.</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местонахождение организации (адрес), уставный капитал и доли участия.</w:t>
      </w:r>
    </w:p>
    <w:p w:rsidR="00C20392" w:rsidRPr="00D77A79" w:rsidRDefault="00C20392" w:rsidP="00C20392">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C20392" w:rsidRPr="00D77A79" w:rsidRDefault="00C20392" w:rsidP="00C20392">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C20392" w:rsidRPr="00D77A79" w:rsidRDefault="00C20392" w:rsidP="00C20392">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C20392" w:rsidRPr="00D77A79" w:rsidRDefault="00C20392" w:rsidP="00C20392">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C20392" w:rsidRPr="00D77A79" w:rsidRDefault="000E3A7B" w:rsidP="00C20392">
      <w:pPr>
        <w:ind w:firstLine="708"/>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00C20392" w:rsidRPr="00D77A79">
        <w:rPr>
          <w:rFonts w:ascii="Proxima Nova ExCn Rg" w:eastAsia="Times New Roman" w:hAnsi="Proxima Nova ExCn Rg" w:cs="Times New Roman"/>
          <w:sz w:val="30"/>
          <w:szCs w:val="30"/>
          <w:lang w:eastAsia="ru-RU"/>
        </w:rPr>
        <w:t xml:space="preserve"> Для цифровых финансовых активов, цифровых прав и цифровой валюты также указывается дата их отчуждения.</w:t>
      </w:r>
    </w:p>
    <w:p w:rsidR="000E3A7B" w:rsidRPr="00D77A79" w:rsidRDefault="000E3A7B" w:rsidP="000E3A7B">
      <w:pPr>
        <w:shd w:val="clear" w:color="auto" w:fill="FFFFFF"/>
        <w:tabs>
          <w:tab w:val="left" w:pos="5535"/>
        </w:tabs>
        <w:spacing w:after="0" w:line="240" w:lineRule="auto"/>
        <w:jc w:val="center"/>
        <w:rPr>
          <w:rFonts w:ascii="Proxima Nova ExCn Rg" w:eastAsia="Times New Roman" w:hAnsi="Proxima Nova ExCn Rg" w:cs="Times New Roman"/>
          <w:b/>
          <w:sz w:val="30"/>
          <w:szCs w:val="30"/>
          <w:lang w:eastAsia="ru-RU"/>
        </w:rPr>
      </w:pPr>
    </w:p>
    <w:p w:rsidR="000E3A7B" w:rsidRPr="00D77A79" w:rsidRDefault="000E3A7B" w:rsidP="000E3A7B">
      <w:pPr>
        <w:shd w:val="clear" w:color="auto" w:fill="FFFFFF"/>
        <w:tabs>
          <w:tab w:val="left" w:pos="5535"/>
        </w:tabs>
        <w:spacing w:after="0" w:line="240" w:lineRule="auto"/>
        <w:jc w:val="center"/>
        <w:rPr>
          <w:rFonts w:ascii="Proxima Nova ExCn Rg" w:eastAsia="Times New Roman" w:hAnsi="Proxima Nova ExCn Rg" w:cs="Times New Roman"/>
          <w:b/>
          <w:sz w:val="30"/>
          <w:szCs w:val="30"/>
          <w:lang w:eastAsia="ru-RU"/>
        </w:rPr>
      </w:pPr>
      <w:r w:rsidRPr="00D77A79">
        <w:rPr>
          <w:rFonts w:ascii="Proxima Nova ExCn Rg" w:eastAsia="Times New Roman" w:hAnsi="Proxima Nova ExCn Rg" w:cs="Times New Roman"/>
          <w:b/>
          <w:sz w:val="30"/>
          <w:szCs w:val="30"/>
          <w:lang w:val="en-US" w:eastAsia="ru-RU"/>
        </w:rPr>
        <w:t>V</w:t>
      </w:r>
      <w:r w:rsidRPr="00D77A79">
        <w:rPr>
          <w:rFonts w:ascii="Proxima Nova ExCn Rg" w:eastAsia="Times New Roman" w:hAnsi="Proxima Nova ExCn Rg" w:cs="Times New Roman"/>
          <w:b/>
          <w:sz w:val="30"/>
          <w:szCs w:val="30"/>
          <w:lang w:eastAsia="ru-RU"/>
        </w:rPr>
        <w:t>. Заключительные положения</w:t>
      </w:r>
    </w:p>
    <w:p w:rsidR="000E3A7B" w:rsidRPr="00D77A79" w:rsidRDefault="000E3A7B" w:rsidP="000E3A7B">
      <w:pPr>
        <w:shd w:val="clear" w:color="auto" w:fill="FFFFFF"/>
        <w:tabs>
          <w:tab w:val="left" w:pos="5535"/>
        </w:tabs>
        <w:spacing w:after="0" w:line="240" w:lineRule="auto"/>
        <w:jc w:val="center"/>
        <w:rPr>
          <w:rFonts w:ascii="Proxima Nova ExCn Rg" w:eastAsia="Times New Roman" w:hAnsi="Proxima Nova ExCn Rg" w:cs="Times New Roman"/>
          <w:b/>
          <w:sz w:val="30"/>
          <w:szCs w:val="30"/>
          <w:lang w:eastAsia="ru-RU"/>
        </w:rPr>
      </w:pP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 xml:space="preserve">Сведения о доходах, расходах, об имуществе и обязательствах имущественного характера представляются работниками Корпорации в Департамент безопасности и профилактики коррупционных правонарушений. </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i/>
          <w:sz w:val="30"/>
          <w:szCs w:val="30"/>
          <w:u w:val="single"/>
          <w:lang w:eastAsia="ru-RU"/>
        </w:rPr>
      </w:pPr>
      <w:r w:rsidRPr="00D77A79">
        <w:rPr>
          <w:rFonts w:ascii="Proxima Nova ExCn Rg" w:eastAsia="Times New Roman" w:hAnsi="Proxima Nova ExCn Rg" w:cs="Times New Roman"/>
          <w:sz w:val="30"/>
          <w:szCs w:val="30"/>
          <w:lang w:eastAsia="ru-RU"/>
        </w:rPr>
        <w:t xml:space="preserve">Работник может представить уточненные сведения </w:t>
      </w:r>
      <w:r w:rsidRPr="00D77A79">
        <w:rPr>
          <w:rFonts w:ascii="Proxima Nova ExCn Rg" w:eastAsia="Times New Roman" w:hAnsi="Proxima Nova ExCn Rg" w:cs="Times New Roman"/>
          <w:i/>
          <w:sz w:val="30"/>
          <w:szCs w:val="30"/>
          <w:u w:val="single"/>
          <w:lang w:eastAsia="ru-RU"/>
        </w:rPr>
        <w:t xml:space="preserve">в течение одного месяца </w:t>
      </w:r>
      <w:r w:rsidRPr="00D77A79">
        <w:rPr>
          <w:rFonts w:ascii="Proxima Nova ExCn Rg" w:eastAsia="Times New Roman" w:hAnsi="Proxima Nova ExCn Rg" w:cs="Times New Roman"/>
          <w:sz w:val="30"/>
          <w:szCs w:val="30"/>
          <w:lang w:eastAsia="ru-RU"/>
        </w:rPr>
        <w:t xml:space="preserve">после истечения срока, указанного в подпункте «б» пункта 3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 </w:t>
      </w:r>
      <w:r w:rsidRPr="00D77A79">
        <w:rPr>
          <w:rFonts w:ascii="Proxima Nova ExCn Rg" w:eastAsia="Times New Roman" w:hAnsi="Proxima Nova ExCn Rg" w:cs="Times New Roman"/>
          <w:sz w:val="30"/>
          <w:szCs w:val="30"/>
          <w:lang w:eastAsia="ru-RU"/>
        </w:rPr>
        <w:b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Положение) (</w:t>
      </w:r>
      <w:r w:rsidRPr="00D77A79">
        <w:rPr>
          <w:rFonts w:ascii="Proxima Nova ExCn Rg" w:eastAsia="Times New Roman" w:hAnsi="Proxima Nova ExCn Rg" w:cs="Times New Roman"/>
          <w:i/>
          <w:sz w:val="30"/>
          <w:szCs w:val="30"/>
          <w:u w:val="single"/>
          <w:lang w:eastAsia="ru-RU"/>
        </w:rPr>
        <w:t>то есть не позднее 31 мая, исключая выходные дни).</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i/>
          <w:sz w:val="30"/>
          <w:szCs w:val="30"/>
          <w:lang w:eastAsia="ru-RU"/>
        </w:rPr>
      </w:pPr>
      <w:r w:rsidRPr="00D77A79">
        <w:rPr>
          <w:rFonts w:ascii="Proxima Nova ExCn Rg" w:eastAsia="Times New Roman" w:hAnsi="Proxima Nova ExCn Rg" w:cs="Times New Roman"/>
          <w:i/>
          <w:sz w:val="30"/>
          <w:szCs w:val="30"/>
          <w:lang w:eastAsia="ru-RU"/>
        </w:rPr>
        <w:t>С учетом объективного фактора удаленности и в целях исключения проблемы своевременного представления необходимых сведений рекомендуется представителям Корпорации за рубежом и в субъектах Российской Федерации направлять Справки в возможно ранние сроки.</w:t>
      </w:r>
    </w:p>
    <w:p w:rsidR="000E3A7B" w:rsidRPr="00D77A79" w:rsidRDefault="000E3A7B" w:rsidP="000E3A7B">
      <w:pPr>
        <w:autoSpaceDE w:val="0"/>
        <w:autoSpaceDN w:val="0"/>
        <w:adjustRightInd w:val="0"/>
        <w:spacing w:after="0" w:line="27" w:lineRule="atLeast"/>
        <w:ind w:firstLine="708"/>
        <w:jc w:val="both"/>
        <w:rPr>
          <w:rFonts w:ascii="Proxima Nova ExCn Rg" w:eastAsia="Times New Roman" w:hAnsi="Proxima Nova ExCn Rg" w:cs="Times New Roman"/>
          <w:i/>
          <w:sz w:val="30"/>
          <w:szCs w:val="30"/>
          <w:lang w:eastAsia="ru-RU"/>
        </w:rPr>
      </w:pPr>
      <w:r w:rsidRPr="00D77A79">
        <w:rPr>
          <w:rFonts w:ascii="Proxima Nova ExCn Rg" w:eastAsia="Times New Roman" w:hAnsi="Proxima Nova ExCn Rg" w:cs="Times New Roman"/>
          <w:sz w:val="30"/>
          <w:szCs w:val="30"/>
          <w:lang w:eastAsia="ru-RU"/>
        </w:rPr>
        <w:t xml:space="preserve">Уточненные сведения, представленные работником Корпорации в течение </w:t>
      </w:r>
      <w:r w:rsidRPr="00D77A79">
        <w:rPr>
          <w:rFonts w:ascii="Proxima Nova ExCn Rg" w:eastAsia="Times New Roman" w:hAnsi="Proxima Nova ExCn Rg" w:cs="Times New Roman"/>
          <w:i/>
          <w:sz w:val="30"/>
          <w:szCs w:val="30"/>
          <w:lang w:eastAsia="ru-RU"/>
        </w:rPr>
        <w:t xml:space="preserve">месяца </w:t>
      </w:r>
      <w:r w:rsidRPr="00D77A79">
        <w:rPr>
          <w:rFonts w:ascii="Proxima Nova ExCn Rg" w:eastAsia="Times New Roman" w:hAnsi="Proxima Nova ExCn Rg" w:cs="Times New Roman"/>
          <w:sz w:val="30"/>
          <w:szCs w:val="30"/>
          <w:lang w:eastAsia="ru-RU"/>
        </w:rPr>
        <w:t xml:space="preserve">после истечения срока, установленного для представления сведений, </w:t>
      </w:r>
      <w:r w:rsidRPr="00D77A79">
        <w:rPr>
          <w:rFonts w:ascii="Proxima Nova ExCn Rg" w:eastAsia="Times New Roman" w:hAnsi="Proxima Nova ExCn Rg" w:cs="Times New Roman"/>
          <w:i/>
          <w:sz w:val="30"/>
          <w:szCs w:val="30"/>
          <w:lang w:eastAsia="ru-RU"/>
        </w:rPr>
        <w:t>не считаются представленными с нарушением срока.</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Гражданин, претендующий на замещение должностей в Корпорации, может представить уточненные сведения в течение одного месяца со дня представления сведений в соответствии с подпунктом «а» пункта 3 Положения.</w:t>
      </w:r>
    </w:p>
    <w:p w:rsidR="000E3A7B" w:rsidRPr="00D77A79" w:rsidRDefault="000E3A7B" w:rsidP="000E3A7B">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D77A79">
        <w:rPr>
          <w:rFonts w:ascii="Proxima Nova ExCn Rg" w:eastAsia="Times New Roman" w:hAnsi="Proxima Nova ExCn Rg" w:cs="Times New Roman"/>
          <w:sz w:val="30"/>
          <w:szCs w:val="30"/>
          <w:lang w:eastAsia="ru-RU"/>
        </w:rPr>
        <w:t>Представление уточненных сведений предусматривает повторное представление только Справки, в которой не отражены или отражены не полностью какие-либо сведения.</w:t>
      </w:r>
    </w:p>
    <w:p w:rsidR="00134546" w:rsidRPr="00D77A79" w:rsidRDefault="000E3A7B" w:rsidP="00134546">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r w:rsidRPr="00D77A79">
        <w:rPr>
          <w:rFonts w:ascii="Proxima Nova ExCn Rg" w:eastAsia="Times New Roman" w:hAnsi="Proxima Nova ExCn Rg" w:cs="Times New Roman"/>
          <w:b/>
          <w:sz w:val="30"/>
          <w:szCs w:val="30"/>
          <w:lang w:eastAsia="ru-RU"/>
        </w:rPr>
        <w:t xml:space="preserve">В случае </w:t>
      </w:r>
      <w:r w:rsidRPr="00D77A79">
        <w:rPr>
          <w:rFonts w:ascii="Proxima Nova ExCn Rg" w:eastAsia="Times New Roman" w:hAnsi="Proxima Nova ExCn Rg" w:cs="Times New Roman"/>
          <w:b/>
          <w:bCs/>
          <w:i/>
          <w:sz w:val="30"/>
          <w:szCs w:val="30"/>
          <w:u w:val="single"/>
          <w:lang w:eastAsia="ru-RU"/>
        </w:rPr>
        <w:t>непредставления</w:t>
      </w:r>
      <w:r w:rsidRPr="00D77A79">
        <w:rPr>
          <w:rFonts w:ascii="Proxima Nova ExCn Rg" w:eastAsia="Times New Roman" w:hAnsi="Proxima Nova ExCn Rg" w:cs="Times New Roman"/>
          <w:b/>
          <w:bCs/>
          <w:i/>
          <w:sz w:val="30"/>
          <w:szCs w:val="30"/>
          <w:lang w:eastAsia="ru-RU"/>
        </w:rPr>
        <w:t xml:space="preserve"> </w:t>
      </w:r>
      <w:r w:rsidRPr="00D77A79">
        <w:rPr>
          <w:rFonts w:ascii="Proxima Nova ExCn Rg" w:eastAsia="Times New Roman" w:hAnsi="Proxima Nova ExCn Rg" w:cs="Times New Roman"/>
          <w:b/>
          <w:bCs/>
          <w:sz w:val="30"/>
          <w:szCs w:val="30"/>
          <w:lang w:eastAsia="ru-RU"/>
        </w:rPr>
        <w:t xml:space="preserve">работником Корпорации (гражданином)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w:t>
      </w:r>
      <w:r w:rsidRPr="00D77A79">
        <w:rPr>
          <w:rFonts w:ascii="Proxima Nova ExCn Rg" w:eastAsia="Times New Roman" w:hAnsi="Proxima Nova ExCn Rg" w:cs="Times New Roman"/>
          <w:b/>
          <w:bCs/>
          <w:i/>
          <w:sz w:val="30"/>
          <w:szCs w:val="30"/>
          <w:u w:val="single"/>
          <w:lang w:eastAsia="ru-RU"/>
        </w:rPr>
        <w:t>представления заведомо недостоверных</w:t>
      </w:r>
      <w:r w:rsidRPr="00D77A79">
        <w:rPr>
          <w:rFonts w:ascii="Proxima Nova ExCn Rg" w:eastAsia="Times New Roman" w:hAnsi="Proxima Nova ExCn Rg" w:cs="Times New Roman"/>
          <w:b/>
          <w:bCs/>
          <w:i/>
          <w:sz w:val="30"/>
          <w:szCs w:val="30"/>
          <w:lang w:eastAsia="ru-RU"/>
        </w:rPr>
        <w:t xml:space="preserve"> или </w:t>
      </w:r>
      <w:r w:rsidRPr="00D77A79">
        <w:rPr>
          <w:rFonts w:ascii="Proxima Nova ExCn Rg" w:eastAsia="Times New Roman" w:hAnsi="Proxima Nova ExCn Rg" w:cs="Times New Roman"/>
          <w:b/>
          <w:bCs/>
          <w:i/>
          <w:sz w:val="30"/>
          <w:szCs w:val="30"/>
          <w:u w:val="single"/>
          <w:lang w:eastAsia="ru-RU"/>
        </w:rPr>
        <w:t>неполных сведений</w:t>
      </w:r>
      <w:r w:rsidRPr="00D77A79">
        <w:rPr>
          <w:rFonts w:ascii="Proxima Nova ExCn Rg" w:eastAsia="Times New Roman" w:hAnsi="Proxima Nova ExCn Rg" w:cs="Times New Roman"/>
          <w:b/>
          <w:bCs/>
          <w:i/>
          <w:sz w:val="30"/>
          <w:szCs w:val="30"/>
          <w:lang w:eastAsia="ru-RU"/>
        </w:rPr>
        <w:t xml:space="preserve"> </w:t>
      </w:r>
      <w:r w:rsidRPr="00D77A79">
        <w:rPr>
          <w:rFonts w:ascii="Proxima Nova ExCn Rg" w:eastAsia="Times New Roman" w:hAnsi="Proxima Nova ExCn Rg" w:cs="Times New Roman"/>
          <w:b/>
          <w:i/>
          <w:sz w:val="30"/>
          <w:szCs w:val="30"/>
          <w:u w:val="single"/>
          <w:lang w:eastAsia="ru-RU"/>
        </w:rPr>
        <w:t>гражданин не может быть назначен на должность</w:t>
      </w:r>
      <w:r w:rsidRPr="00D77A79">
        <w:rPr>
          <w:rFonts w:ascii="Proxima Nova ExCn Rg" w:eastAsia="Times New Roman" w:hAnsi="Proxima Nova ExCn Rg" w:cs="Times New Roman"/>
          <w:b/>
          <w:i/>
          <w:sz w:val="30"/>
          <w:szCs w:val="30"/>
          <w:lang w:eastAsia="ru-RU"/>
        </w:rPr>
        <w:t xml:space="preserve">, а </w:t>
      </w:r>
      <w:r w:rsidRPr="00D77A79">
        <w:rPr>
          <w:rFonts w:ascii="Proxima Nova ExCn Rg" w:eastAsia="Times New Roman" w:hAnsi="Proxima Nova ExCn Rg" w:cs="Times New Roman"/>
          <w:b/>
          <w:i/>
          <w:sz w:val="30"/>
          <w:szCs w:val="30"/>
          <w:u w:val="single"/>
          <w:lang w:eastAsia="ru-RU"/>
        </w:rPr>
        <w:t>работник Корпорации может быть привлечен к дисциплинарной ответственности, вплоть до освобождения от должности</w:t>
      </w:r>
      <w:r w:rsidRPr="00D77A79">
        <w:rPr>
          <w:rFonts w:ascii="Proxima Nova ExCn Rg" w:eastAsia="Times New Roman" w:hAnsi="Proxima Nova ExCn Rg" w:cs="Times New Roman"/>
          <w:b/>
          <w:i/>
          <w:sz w:val="30"/>
          <w:szCs w:val="30"/>
          <w:lang w:eastAsia="ru-RU"/>
        </w:rPr>
        <w:t>.</w:t>
      </w:r>
      <w:r w:rsidRPr="00D77A79">
        <w:rPr>
          <w:rFonts w:ascii="Proxima Nova ExCn Rg" w:eastAsia="Times New Roman" w:hAnsi="Proxima Nova ExCn Rg" w:cs="Times New Roman"/>
          <w:sz w:val="30"/>
          <w:szCs w:val="30"/>
          <w:lang w:eastAsia="ru-RU"/>
        </w:rPr>
        <w:t xml:space="preserve"> В</w:t>
      </w:r>
      <w:r w:rsidRPr="00D77A79">
        <w:rPr>
          <w:rFonts w:ascii="Proxima Nova ExCn Rg" w:eastAsia="Times New Roman" w:hAnsi="Proxima Nova ExCn Rg" w:cs="Times New Roman"/>
          <w:bCs/>
          <w:sz w:val="30"/>
          <w:szCs w:val="30"/>
          <w:lang w:eastAsia="ru-RU"/>
        </w:rPr>
        <w:t xml:space="preserve">зыскания применяются руководством Корпорации на основании доклада о результатах проверки, проведенной Департаментом безопасности и профилактики коррупционных правонарушений, а в случае если доклад о результатах проверки представлялся в </w:t>
      </w:r>
      <w:proofErr w:type="gramStart"/>
      <w:r w:rsidRPr="00D77A79">
        <w:rPr>
          <w:rFonts w:ascii="Proxima Nova ExCn Rg" w:eastAsia="Times New Roman" w:hAnsi="Proxima Nova ExCn Rg" w:cs="Times New Roman"/>
          <w:sz w:val="30"/>
          <w:szCs w:val="30"/>
          <w:lang w:eastAsia="ru-RU"/>
        </w:rPr>
        <w:t xml:space="preserve">Комиссию </w:t>
      </w:r>
      <w:r w:rsidRPr="00D77A79">
        <w:rPr>
          <w:rFonts w:ascii="Proxima Nova ExCn Rg" w:eastAsia="Times New Roman" w:hAnsi="Proxima Nova ExCn Rg" w:cs="Times New Roman"/>
          <w:bCs/>
          <w:sz w:val="30"/>
          <w:szCs w:val="30"/>
          <w:lang w:eastAsia="ru-RU"/>
        </w:rPr>
        <w:t xml:space="preserve"> </w:t>
      </w:r>
      <w:r w:rsidRPr="00D77A79">
        <w:rPr>
          <w:rFonts w:ascii="Proxima Nova ExCn Rg" w:eastAsia="Times New Roman" w:hAnsi="Proxima Nova ExCn Rg" w:cs="Times New Roman"/>
          <w:sz w:val="30"/>
          <w:szCs w:val="30"/>
          <w:lang w:eastAsia="ru-RU"/>
        </w:rPr>
        <w:t>–</w:t>
      </w:r>
      <w:proofErr w:type="gramEnd"/>
      <w:r w:rsidRPr="00D77A79">
        <w:rPr>
          <w:rFonts w:ascii="Proxima Nova ExCn Rg" w:eastAsia="Times New Roman" w:hAnsi="Proxima Nova ExCn Rg" w:cs="Times New Roman"/>
          <w:sz w:val="30"/>
          <w:szCs w:val="30"/>
          <w:lang w:eastAsia="ru-RU"/>
        </w:rPr>
        <w:t xml:space="preserve"> </w:t>
      </w:r>
      <w:r w:rsidRPr="00D77A79">
        <w:rPr>
          <w:rFonts w:ascii="Proxima Nova ExCn Rg" w:eastAsia="Times New Roman" w:hAnsi="Proxima Nova ExCn Rg" w:cs="Times New Roman"/>
          <w:bCs/>
          <w:sz w:val="30"/>
          <w:szCs w:val="30"/>
          <w:lang w:eastAsia="ru-RU"/>
        </w:rPr>
        <w:t>на основании решения Комиссии.</w:t>
      </w:r>
    </w:p>
    <w:p w:rsidR="00C20392" w:rsidRPr="00D77A79" w:rsidRDefault="00C20392" w:rsidP="00C20392">
      <w:pPr>
        <w:autoSpaceDE w:val="0"/>
        <w:autoSpaceDN w:val="0"/>
        <w:adjustRightInd w:val="0"/>
        <w:spacing w:after="0" w:line="27" w:lineRule="atLeast"/>
        <w:ind w:firstLine="708"/>
        <w:jc w:val="center"/>
        <w:rPr>
          <w:rFonts w:ascii="Proxima Nova ExCn Rg" w:eastAsia="Times New Roman" w:hAnsi="Proxima Nova ExCn Rg" w:cs="Times New Roman"/>
          <w:b/>
          <w:bCs/>
          <w:sz w:val="30"/>
          <w:szCs w:val="30"/>
          <w:lang w:eastAsia="ru-RU"/>
        </w:rPr>
      </w:pPr>
    </w:p>
    <w:p w:rsidR="00134546" w:rsidRPr="00D77A79" w:rsidRDefault="00C20392" w:rsidP="00C20392">
      <w:pPr>
        <w:autoSpaceDE w:val="0"/>
        <w:autoSpaceDN w:val="0"/>
        <w:adjustRightInd w:val="0"/>
        <w:spacing w:after="0" w:line="27" w:lineRule="atLeast"/>
        <w:ind w:firstLine="708"/>
        <w:jc w:val="center"/>
        <w:rPr>
          <w:rFonts w:ascii="Proxima Nova ExCn Rg" w:eastAsia="Times New Roman" w:hAnsi="Proxima Nova ExCn Rg" w:cs="Times New Roman"/>
          <w:b/>
          <w:bCs/>
          <w:sz w:val="30"/>
          <w:szCs w:val="30"/>
          <w:lang w:eastAsia="ru-RU"/>
        </w:rPr>
      </w:pPr>
      <w:r w:rsidRPr="00D77A79">
        <w:rPr>
          <w:rFonts w:ascii="Proxima Nova ExCn Rg" w:eastAsia="Times New Roman" w:hAnsi="Proxima Nova ExCn Rg" w:cs="Times New Roman"/>
          <w:b/>
          <w:bCs/>
          <w:sz w:val="30"/>
          <w:szCs w:val="30"/>
          <w:lang w:eastAsia="ru-RU"/>
        </w:rPr>
        <w:t>ОБРАЗЕЦ ЗАПОЛНЕНИЯ СПРАВКИ</w:t>
      </w:r>
    </w:p>
    <w:p w:rsidR="00C20392" w:rsidRDefault="00C20392" w:rsidP="00134546">
      <w:pPr>
        <w:autoSpaceDE w:val="0"/>
        <w:autoSpaceDN w:val="0"/>
        <w:adjustRightInd w:val="0"/>
        <w:spacing w:after="60" w:line="240" w:lineRule="auto"/>
        <w:ind w:left="7088"/>
        <w:jc w:val="center"/>
        <w:rPr>
          <w:rFonts w:ascii="Times New Roman" w:eastAsia="Times New Roman" w:hAnsi="Times New Roman" w:cs="Times New Roman"/>
          <w:color w:val="000000"/>
          <w:sz w:val="24"/>
          <w:szCs w:val="24"/>
          <w:lang w:eastAsia="ru-RU"/>
        </w:rPr>
      </w:pPr>
    </w:p>
    <w:p w:rsidR="00134546" w:rsidRPr="00134546" w:rsidRDefault="00134546" w:rsidP="00134546">
      <w:pPr>
        <w:autoSpaceDE w:val="0"/>
        <w:autoSpaceDN w:val="0"/>
        <w:adjustRightInd w:val="0"/>
        <w:spacing w:after="60" w:line="240" w:lineRule="auto"/>
        <w:ind w:left="7088"/>
        <w:jc w:val="center"/>
        <w:rPr>
          <w:rFonts w:ascii="Times New Roman" w:eastAsia="Times New Roman" w:hAnsi="Times New Roman" w:cs="Times New Roman"/>
          <w:color w:val="000000"/>
          <w:sz w:val="24"/>
          <w:szCs w:val="24"/>
          <w:lang w:eastAsia="ru-RU"/>
        </w:rPr>
      </w:pPr>
      <w:r w:rsidRPr="00134546">
        <w:rPr>
          <w:rFonts w:ascii="Times New Roman" w:eastAsia="Times New Roman" w:hAnsi="Times New Roman" w:cs="Times New Roman"/>
          <w:color w:val="000000"/>
          <w:sz w:val="24"/>
          <w:szCs w:val="24"/>
          <w:lang w:eastAsia="ru-RU"/>
        </w:rPr>
        <w:t>УТВЕРЖДЕНА</w:t>
      </w:r>
    </w:p>
    <w:p w:rsidR="00134546" w:rsidRPr="00134546" w:rsidRDefault="00134546" w:rsidP="00134546">
      <w:pPr>
        <w:autoSpaceDE w:val="0"/>
        <w:autoSpaceDN w:val="0"/>
        <w:adjustRightInd w:val="0"/>
        <w:spacing w:after="120" w:line="240" w:lineRule="auto"/>
        <w:ind w:left="7088"/>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color w:val="000000"/>
          <w:sz w:val="24"/>
          <w:szCs w:val="24"/>
          <w:lang w:eastAsia="ru-RU"/>
        </w:rPr>
        <w:t>Указом Президента Российской Федерации</w:t>
      </w:r>
      <w:r w:rsidRPr="00134546">
        <w:rPr>
          <w:rFonts w:ascii="Times New Roman" w:eastAsia="Times New Roman" w:hAnsi="Times New Roman" w:cs="Times New Roman"/>
          <w:color w:val="000000"/>
          <w:sz w:val="24"/>
          <w:szCs w:val="24"/>
          <w:lang w:eastAsia="ru-RU"/>
        </w:rPr>
        <w:br/>
        <w:t>от 23 июня 2014 г. № 460</w:t>
      </w:r>
    </w:p>
    <w:p w:rsidR="00134546" w:rsidRPr="00134546" w:rsidRDefault="00134546" w:rsidP="00134546">
      <w:pPr>
        <w:autoSpaceDE w:val="0"/>
        <w:autoSpaceDN w:val="0"/>
        <w:spacing w:after="0" w:line="240" w:lineRule="auto"/>
        <w:ind w:left="567"/>
        <w:jc w:val="center"/>
        <w:rPr>
          <w:rFonts w:ascii="Times New Roman" w:eastAsia="Times New Roman" w:hAnsi="Times New Roman" w:cs="Times New Roman"/>
          <w:sz w:val="20"/>
          <w:szCs w:val="20"/>
          <w:lang w:eastAsia="ru-RU"/>
        </w:rPr>
      </w:pPr>
    </w:p>
    <w:p w:rsidR="00134546" w:rsidRPr="00134546" w:rsidRDefault="00134546" w:rsidP="00134546">
      <w:pPr>
        <w:autoSpaceDE w:val="0"/>
        <w:autoSpaceDN w:val="0"/>
        <w:spacing w:after="0" w:line="240" w:lineRule="auto"/>
        <w:ind w:left="56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 </w:t>
      </w:r>
      <w:r w:rsidRPr="00134546">
        <w:rPr>
          <w:rFonts w:ascii="Times New Roman" w:eastAsia="Times New Roman" w:hAnsi="Times New Roman" w:cs="Times New Roman"/>
          <w:b/>
          <w:sz w:val="24"/>
          <w:szCs w:val="24"/>
          <w:lang w:eastAsia="ru-RU"/>
        </w:rPr>
        <w:t>Департамент</w:t>
      </w:r>
      <w:r>
        <w:rPr>
          <w:rFonts w:ascii="Times New Roman" w:eastAsia="Times New Roman" w:hAnsi="Times New Roman" w:cs="Times New Roman"/>
          <w:b/>
          <w:spacing w:val="-8"/>
          <w:sz w:val="24"/>
          <w:szCs w:val="24"/>
          <w:lang w:eastAsia="ru-RU"/>
        </w:rPr>
        <w:t xml:space="preserve"> безопасности и профилактики коррупционных </w:t>
      </w:r>
      <w:proofErr w:type="gramStart"/>
      <w:r>
        <w:rPr>
          <w:rFonts w:ascii="Times New Roman" w:eastAsia="Times New Roman" w:hAnsi="Times New Roman" w:cs="Times New Roman"/>
          <w:b/>
          <w:spacing w:val="-8"/>
          <w:sz w:val="24"/>
          <w:szCs w:val="24"/>
          <w:lang w:eastAsia="ru-RU"/>
        </w:rPr>
        <w:t>правонарушений  Государственной</w:t>
      </w:r>
      <w:proofErr w:type="gramEnd"/>
      <w:r>
        <w:rPr>
          <w:rFonts w:ascii="Times New Roman" w:eastAsia="Times New Roman" w:hAnsi="Times New Roman" w:cs="Times New Roman"/>
          <w:b/>
          <w:spacing w:val="-8"/>
          <w:sz w:val="24"/>
          <w:szCs w:val="24"/>
          <w:lang w:eastAsia="ru-RU"/>
        </w:rPr>
        <w:t xml:space="preserve"> корпорации «</w:t>
      </w:r>
      <w:proofErr w:type="spellStart"/>
      <w:r>
        <w:rPr>
          <w:rFonts w:ascii="Times New Roman" w:eastAsia="Times New Roman" w:hAnsi="Times New Roman" w:cs="Times New Roman"/>
          <w:b/>
          <w:spacing w:val="-8"/>
          <w:sz w:val="24"/>
          <w:szCs w:val="24"/>
          <w:lang w:eastAsia="ru-RU"/>
        </w:rPr>
        <w:t>Ростех</w:t>
      </w:r>
      <w:proofErr w:type="spellEnd"/>
      <w:r>
        <w:rPr>
          <w:rFonts w:ascii="Times New Roman" w:eastAsia="Times New Roman" w:hAnsi="Times New Roman" w:cs="Times New Roman"/>
          <w:b/>
          <w:spacing w:val="-8"/>
          <w:sz w:val="24"/>
          <w:szCs w:val="24"/>
          <w:lang w:eastAsia="ru-RU"/>
        </w:rPr>
        <w:t>»</w:t>
      </w:r>
    </w:p>
    <w:p w:rsidR="00134546" w:rsidRPr="00134546" w:rsidRDefault="00134546" w:rsidP="00134546">
      <w:pPr>
        <w:pBdr>
          <w:top w:val="single" w:sz="4" w:space="1" w:color="auto"/>
        </w:pBdr>
        <w:autoSpaceDE w:val="0"/>
        <w:autoSpaceDN w:val="0"/>
        <w:spacing w:after="300" w:line="240" w:lineRule="auto"/>
        <w:ind w:left="822"/>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 xml:space="preserve">(указывается наименование кадрового подразделения федерального государственного органа, </w:t>
      </w:r>
      <w:r w:rsidRPr="00134546">
        <w:rPr>
          <w:rFonts w:ascii="Times New Roman" w:eastAsia="Times New Roman" w:hAnsi="Times New Roman" w:cs="Times New Roman"/>
          <w:sz w:val="20"/>
          <w:szCs w:val="20"/>
          <w:lang w:eastAsia="ru-RU"/>
        </w:rPr>
        <w:br/>
        <w:t>иного органа или организации)</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b/>
          <w:sz w:val="26"/>
          <w:szCs w:val="26"/>
          <w:lang w:eastAsia="ru-RU"/>
        </w:rPr>
      </w:pPr>
      <w:r w:rsidRPr="00134546">
        <w:rPr>
          <w:rFonts w:ascii="Times New Roman" w:eastAsia="Times New Roman" w:hAnsi="Times New Roman" w:cs="Times New Roman"/>
          <w:b/>
          <w:sz w:val="26"/>
          <w:szCs w:val="26"/>
          <w:lang w:eastAsia="ru-RU"/>
        </w:rPr>
        <w:t>СПРАВКА </w:t>
      </w:r>
      <w:r w:rsidRPr="00134546">
        <w:rPr>
          <w:rFonts w:ascii="Times New Roman" w:eastAsia="Times New Roman" w:hAnsi="Times New Roman" w:cs="Times New Roman"/>
          <w:b/>
          <w:sz w:val="26"/>
          <w:szCs w:val="26"/>
          <w:vertAlign w:val="superscript"/>
          <w:lang w:eastAsia="ru-RU"/>
        </w:rPr>
        <w:footnoteReference w:id="3"/>
      </w:r>
    </w:p>
    <w:p w:rsidR="00134546" w:rsidRPr="00134546" w:rsidRDefault="00134546" w:rsidP="00134546">
      <w:pPr>
        <w:autoSpaceDE w:val="0"/>
        <w:autoSpaceDN w:val="0"/>
        <w:spacing w:after="300" w:line="240" w:lineRule="auto"/>
        <w:jc w:val="center"/>
        <w:rPr>
          <w:rFonts w:ascii="Times New Roman" w:eastAsia="Times New Roman" w:hAnsi="Times New Roman" w:cs="Times New Roman"/>
          <w:sz w:val="26"/>
          <w:szCs w:val="26"/>
          <w:lang w:eastAsia="ru-RU"/>
        </w:rPr>
      </w:pPr>
      <w:r w:rsidRPr="00134546">
        <w:rPr>
          <w:rFonts w:ascii="Times New Roman" w:eastAsia="Times New Roman" w:hAnsi="Times New Roman" w:cs="Times New Roman"/>
          <w:sz w:val="26"/>
          <w:szCs w:val="26"/>
          <w:lang w:eastAsia="ru-RU"/>
        </w:rPr>
        <w:t xml:space="preserve">о доходах, расходах, об имуществе и обязательствах имущественного </w:t>
      </w:r>
      <w:r w:rsidRPr="00134546">
        <w:rPr>
          <w:rFonts w:ascii="Times New Roman" w:eastAsia="Times New Roman" w:hAnsi="Times New Roman" w:cs="Times New Roman"/>
          <w:sz w:val="26"/>
          <w:szCs w:val="26"/>
          <w:lang w:eastAsia="ru-RU"/>
        </w:rPr>
        <w:br/>
        <w:t>характера </w:t>
      </w:r>
      <w:r w:rsidRPr="00134546">
        <w:rPr>
          <w:rFonts w:ascii="Times New Roman" w:eastAsia="Times New Roman" w:hAnsi="Times New Roman" w:cs="Times New Roman"/>
          <w:sz w:val="26"/>
          <w:szCs w:val="26"/>
          <w:vertAlign w:val="superscript"/>
          <w:lang w:eastAsia="ru-RU"/>
        </w:rPr>
        <w:footnoteReference w:id="4"/>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134546">
        <w:rPr>
          <w:rFonts w:ascii="Times New Roman" w:eastAsia="Times New Roman" w:hAnsi="Times New Roman" w:cs="Times New Roman"/>
          <w:sz w:val="24"/>
          <w:szCs w:val="24"/>
          <w:lang w:eastAsia="ru-RU"/>
        </w:rPr>
        <w:t xml:space="preserve">Я,  </w:t>
      </w:r>
      <w:r w:rsidRPr="00134546">
        <w:rPr>
          <w:rFonts w:ascii="Times New Roman" w:eastAsia="Times New Roman" w:hAnsi="Times New Roman" w:cs="Times New Roman"/>
          <w:b/>
          <w:sz w:val="24"/>
          <w:szCs w:val="24"/>
          <w:lang w:eastAsia="ru-RU"/>
        </w:rPr>
        <w:t>Иванов</w:t>
      </w:r>
      <w:proofErr w:type="gramEnd"/>
      <w:r w:rsidRPr="00134546">
        <w:rPr>
          <w:rFonts w:ascii="Times New Roman" w:eastAsia="Times New Roman" w:hAnsi="Times New Roman" w:cs="Times New Roman"/>
          <w:b/>
          <w:sz w:val="24"/>
          <w:szCs w:val="24"/>
          <w:lang w:eastAsia="ru-RU"/>
        </w:rPr>
        <w:t xml:space="preserve"> Петр Иванович, 15.11.1972 г.р., паспорт 4005 152684, выдан 12.03.1999 г., ТП № 9 отдела УФМС России по Санкт-Петербургу и Ленинградской области </w:t>
      </w:r>
      <w:r w:rsidRPr="00134546">
        <w:rPr>
          <w:rFonts w:ascii="Times New Roman" w:eastAsia="Times New Roman" w:hAnsi="Times New Roman" w:cs="Times New Roman"/>
          <w:b/>
          <w:sz w:val="24"/>
          <w:szCs w:val="24"/>
          <w:lang w:eastAsia="ru-RU"/>
        </w:rPr>
        <w:br/>
        <w:t>в Выборгском районе  г. Санкт-Петербурга, СНИЛС 158-548-586 05</w:t>
      </w:r>
      <w:r w:rsidRPr="00134546">
        <w:rPr>
          <w:rFonts w:ascii="Times New Roman" w:eastAsia="Times New Roman" w:hAnsi="Times New Roman" w:cs="Times New Roman"/>
          <w:sz w:val="24"/>
          <w:szCs w:val="24"/>
          <w:lang w:eastAsia="ru-RU"/>
        </w:rPr>
        <w:tab/>
      </w:r>
    </w:p>
    <w:p w:rsidR="00134546" w:rsidRPr="00134546" w:rsidRDefault="00134546" w:rsidP="00134546">
      <w:pPr>
        <w:pBdr>
          <w:top w:val="single" w:sz="4" w:space="1" w:color="auto"/>
        </w:pBdr>
        <w:autoSpaceDE w:val="0"/>
        <w:autoSpaceDN w:val="0"/>
        <w:spacing w:after="60" w:line="240" w:lineRule="auto"/>
        <w:ind w:right="113"/>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(фамилия, имя, отчество (при наличии), дата рождения, серия и номер паспорта, дата выдачи и орган,</w:t>
      </w:r>
    </w:p>
    <w:p w:rsidR="00134546" w:rsidRPr="00134546" w:rsidRDefault="00134546" w:rsidP="00134546">
      <w:pPr>
        <w:pBdr>
          <w:top w:val="single" w:sz="4" w:space="1" w:color="auto"/>
        </w:pBdr>
        <w:autoSpaceDE w:val="0"/>
        <w:autoSpaceDN w:val="0"/>
        <w:spacing w:after="60" w:line="240" w:lineRule="auto"/>
        <w:ind w:right="113"/>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выдавший паспорт, страховой номер индивидуального лицевого счета (при наличии)</w:t>
      </w:r>
    </w:p>
    <w:p w:rsidR="00134546" w:rsidRPr="00134546" w:rsidRDefault="00134546" w:rsidP="00134546">
      <w:pPr>
        <w:pBdr>
          <w:bottom w:val="single" w:sz="4" w:space="1" w:color="auto"/>
        </w:pBdr>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Государственная корпорация «</w:t>
      </w:r>
      <w:proofErr w:type="spellStart"/>
      <w:r>
        <w:rPr>
          <w:rFonts w:ascii="Times New Roman" w:eastAsia="Times New Roman" w:hAnsi="Times New Roman" w:cs="Times New Roman"/>
          <w:b/>
          <w:sz w:val="24"/>
          <w:szCs w:val="24"/>
          <w:lang w:eastAsia="ru-RU"/>
        </w:rPr>
        <w:t>Ростех</w:t>
      </w:r>
      <w:proofErr w:type="spellEnd"/>
      <w:r>
        <w:rPr>
          <w:rFonts w:ascii="Times New Roman" w:eastAsia="Times New Roman" w:hAnsi="Times New Roman" w:cs="Times New Roman"/>
          <w:b/>
          <w:sz w:val="24"/>
          <w:szCs w:val="24"/>
          <w:lang w:eastAsia="ru-RU"/>
        </w:rPr>
        <w:t xml:space="preserve">, </w:t>
      </w:r>
    </w:p>
    <w:p w:rsidR="00134546" w:rsidRPr="00134546" w:rsidRDefault="00134546" w:rsidP="00134546">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главный</w:t>
      </w:r>
      <w:r w:rsidR="00851382">
        <w:rPr>
          <w:rFonts w:ascii="Times New Roman" w:eastAsia="Times New Roman" w:hAnsi="Times New Roman" w:cs="Times New Roman"/>
          <w:b/>
          <w:sz w:val="24"/>
          <w:szCs w:val="24"/>
          <w:lang w:eastAsia="ru-RU"/>
        </w:rPr>
        <w:t xml:space="preserve"> эк</w:t>
      </w:r>
      <w:r>
        <w:rPr>
          <w:rFonts w:ascii="Times New Roman" w:eastAsia="Times New Roman" w:hAnsi="Times New Roman" w:cs="Times New Roman"/>
          <w:b/>
          <w:sz w:val="24"/>
          <w:szCs w:val="24"/>
          <w:lang w:eastAsia="ru-RU"/>
        </w:rPr>
        <w:t>сперт</w:t>
      </w:r>
      <w:r w:rsidR="00851382">
        <w:rPr>
          <w:rFonts w:ascii="Times New Roman" w:eastAsia="Times New Roman" w:hAnsi="Times New Roman" w:cs="Times New Roman"/>
          <w:b/>
          <w:sz w:val="24"/>
          <w:szCs w:val="24"/>
          <w:lang w:eastAsia="ru-RU"/>
        </w:rPr>
        <w:t xml:space="preserve"> направления по противодействия коррупции Департамента безопасности и профилактики коррупционных правонарушений</w:t>
      </w:r>
      <w:r w:rsidRPr="00134546">
        <w:rPr>
          <w:rFonts w:ascii="Times New Roman" w:eastAsia="Times New Roman" w:hAnsi="Times New Roman" w:cs="Times New Roman"/>
          <w:sz w:val="24"/>
          <w:szCs w:val="24"/>
          <w:lang w:eastAsia="ru-RU"/>
        </w:rPr>
        <w:tab/>
        <w:t>,</w:t>
      </w:r>
    </w:p>
    <w:p w:rsidR="00134546" w:rsidRPr="00134546" w:rsidRDefault="00134546" w:rsidP="00134546">
      <w:pPr>
        <w:pBdr>
          <w:top w:val="single" w:sz="4" w:space="1" w:color="auto"/>
        </w:pBdr>
        <w:autoSpaceDE w:val="0"/>
        <w:autoSpaceDN w:val="0"/>
        <w:spacing w:after="60" w:line="240" w:lineRule="auto"/>
        <w:ind w:right="113"/>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
    <w:p w:rsidR="00134546" w:rsidRPr="00134546" w:rsidRDefault="00134546" w:rsidP="00134546">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зарегистрированный по </w:t>
      </w:r>
      <w:proofErr w:type="gramStart"/>
      <w:r w:rsidRPr="00134546">
        <w:rPr>
          <w:rFonts w:ascii="Times New Roman" w:eastAsia="Times New Roman" w:hAnsi="Times New Roman" w:cs="Times New Roman"/>
          <w:sz w:val="24"/>
          <w:szCs w:val="24"/>
          <w:lang w:eastAsia="ru-RU"/>
        </w:rPr>
        <w:t xml:space="preserve">адресу:  </w:t>
      </w:r>
      <w:r w:rsidRPr="00134546">
        <w:rPr>
          <w:rFonts w:ascii="Times New Roman" w:eastAsia="Times New Roman" w:hAnsi="Times New Roman" w:cs="Times New Roman"/>
          <w:b/>
          <w:sz w:val="24"/>
          <w:szCs w:val="24"/>
          <w:lang w:eastAsia="ru-RU"/>
        </w:rPr>
        <w:t>194100</w:t>
      </w:r>
      <w:proofErr w:type="gramEnd"/>
      <w:r w:rsidRPr="00134546">
        <w:rPr>
          <w:rFonts w:ascii="Times New Roman" w:eastAsia="Times New Roman" w:hAnsi="Times New Roman" w:cs="Times New Roman"/>
          <w:b/>
          <w:sz w:val="24"/>
          <w:szCs w:val="24"/>
          <w:lang w:eastAsia="ru-RU"/>
        </w:rPr>
        <w:t xml:space="preserve">, г. Санкт-Петербург, ул. </w:t>
      </w:r>
      <w:proofErr w:type="spellStart"/>
      <w:r w:rsidRPr="00134546">
        <w:rPr>
          <w:rFonts w:ascii="Times New Roman" w:eastAsia="Times New Roman" w:hAnsi="Times New Roman" w:cs="Times New Roman"/>
          <w:b/>
          <w:sz w:val="24"/>
          <w:szCs w:val="24"/>
          <w:lang w:eastAsia="ru-RU"/>
        </w:rPr>
        <w:t>Белоостровская</w:t>
      </w:r>
      <w:proofErr w:type="spellEnd"/>
      <w:r w:rsidRPr="00134546">
        <w:rPr>
          <w:rFonts w:ascii="Times New Roman" w:eastAsia="Times New Roman" w:hAnsi="Times New Roman" w:cs="Times New Roman"/>
          <w:b/>
          <w:sz w:val="24"/>
          <w:szCs w:val="24"/>
          <w:lang w:eastAsia="ru-RU"/>
        </w:rPr>
        <w:t>, д. 1, кв. 1</w:t>
      </w:r>
      <w:r w:rsidRPr="00134546">
        <w:rPr>
          <w:rFonts w:ascii="Times New Roman" w:eastAsia="Times New Roman" w:hAnsi="Times New Roman" w:cs="Times New Roman"/>
          <w:sz w:val="24"/>
          <w:szCs w:val="24"/>
          <w:lang w:eastAsia="ru-RU"/>
        </w:rPr>
        <w:tab/>
        <w:t>,</w:t>
      </w:r>
    </w:p>
    <w:p w:rsidR="00134546" w:rsidRPr="00134546" w:rsidRDefault="00134546" w:rsidP="00134546">
      <w:pPr>
        <w:pBdr>
          <w:top w:val="single" w:sz="4" w:space="1" w:color="auto"/>
        </w:pBdr>
        <w:autoSpaceDE w:val="0"/>
        <w:autoSpaceDN w:val="0"/>
        <w:spacing w:after="60" w:line="240" w:lineRule="auto"/>
        <w:ind w:left="3345" w:right="113"/>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(адрес места регистрации)</w:t>
      </w:r>
    </w:p>
    <w:p w:rsidR="00134546" w:rsidRPr="00134546" w:rsidRDefault="00134546" w:rsidP="00134546">
      <w:pPr>
        <w:pBdr>
          <w:top w:val="single" w:sz="4" w:space="1" w:color="auto"/>
          <w:bottom w:val="single" w:sz="4" w:space="1" w:color="auto"/>
        </w:pBdr>
        <w:autoSpaceDE w:val="0"/>
        <w:autoSpaceDN w:val="0"/>
        <w:spacing w:after="60" w:line="240" w:lineRule="auto"/>
        <w:ind w:right="113"/>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(адрес фактического проживания: 125222, г. Москва, ул. Дубравная, д. 8, кв. 17)</w:t>
      </w: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сообщаю сведения о доходах, расходах </w:t>
      </w:r>
      <w:r w:rsidRPr="00134546">
        <w:rPr>
          <w:rFonts w:ascii="Times New Roman" w:eastAsia="Times New Roman" w:hAnsi="Times New Roman" w:cs="Times New Roman"/>
          <w:b/>
          <w:sz w:val="24"/>
          <w:szCs w:val="24"/>
          <w:u w:val="single"/>
          <w:lang w:eastAsia="ru-RU"/>
        </w:rPr>
        <w:t>своих</w:t>
      </w:r>
      <w:r w:rsidRPr="00134546">
        <w:rPr>
          <w:rFonts w:ascii="Times New Roman" w:eastAsia="Times New Roman" w:hAnsi="Times New Roman" w:cs="Times New Roman"/>
          <w:sz w:val="24"/>
          <w:szCs w:val="24"/>
          <w:lang w:eastAsia="ru-RU"/>
        </w:rPr>
        <w:t xml:space="preserve">, супруги (супруга), несовершеннолетнего </w:t>
      </w:r>
      <w:r w:rsidRPr="00134546">
        <w:rPr>
          <w:rFonts w:ascii="Times New Roman" w:eastAsia="Times New Roman" w:hAnsi="Times New Roman" w:cs="Times New Roman"/>
          <w:sz w:val="24"/>
          <w:szCs w:val="24"/>
          <w:lang w:eastAsia="ru-RU"/>
        </w:rPr>
        <w:br/>
        <w:t xml:space="preserve">ребенка </w:t>
      </w:r>
      <w:r w:rsidRPr="00134546">
        <w:rPr>
          <w:rFonts w:ascii="Times New Roman" w:eastAsia="Times New Roman" w:hAnsi="Times New Roman" w:cs="Times New Roman"/>
          <w:sz w:val="20"/>
          <w:szCs w:val="20"/>
          <w:lang w:eastAsia="ru-RU"/>
        </w:rPr>
        <w:t>(нужное подчеркнуть)</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p w:rsidR="00134546" w:rsidRPr="00134546" w:rsidRDefault="00134546" w:rsidP="00134546">
      <w:pPr>
        <w:pBdr>
          <w:top w:val="single" w:sz="4" w:space="1" w:color="auto"/>
        </w:pBdr>
        <w:autoSpaceDE w:val="0"/>
        <w:autoSpaceDN w:val="0"/>
        <w:spacing w:after="60" w:line="240" w:lineRule="auto"/>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(фамилия, имя, отчество (при наличии) в именительном падеже, дата рождения, серия и номер паспорта</w:t>
      </w:r>
      <w:r w:rsidRPr="00134546">
        <w:rPr>
          <w:rFonts w:ascii="Times New Roman" w:eastAsia="Times New Roman" w:hAnsi="Times New Roman" w:cs="Times New Roman"/>
          <w:sz w:val="20"/>
          <w:szCs w:val="20"/>
          <w:lang w:eastAsia="ru-RU"/>
        </w:rPr>
        <w:b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p w:rsidR="00134546" w:rsidRPr="00134546" w:rsidRDefault="00134546" w:rsidP="00134546">
      <w:pPr>
        <w:pBdr>
          <w:top w:val="single" w:sz="4" w:space="1" w:color="auto"/>
        </w:pBdr>
        <w:autoSpaceDE w:val="0"/>
        <w:autoSpaceDN w:val="0"/>
        <w:spacing w:after="60" w:line="240" w:lineRule="auto"/>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(адрес места регистрации, основное место работы (службы), занимаемая (замещаемая) должность)</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p w:rsidR="00134546" w:rsidRPr="00134546" w:rsidRDefault="00134546" w:rsidP="00134546">
      <w:pPr>
        <w:pBdr>
          <w:top w:val="single" w:sz="4" w:space="1" w:color="auto"/>
        </w:pBdr>
        <w:autoSpaceDE w:val="0"/>
        <w:autoSpaceDN w:val="0"/>
        <w:spacing w:after="60" w:line="240" w:lineRule="auto"/>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(в случае отсутствия основного места работы (службы) – род занятий)</w:t>
      </w:r>
    </w:p>
    <w:p w:rsidR="00134546" w:rsidRPr="00134546" w:rsidRDefault="00134546" w:rsidP="0013454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p w:rsidR="00134546" w:rsidRPr="00134546" w:rsidRDefault="00134546" w:rsidP="00134546">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tbl>
      <w:tblPr>
        <w:tblW w:w="0" w:type="dxa"/>
        <w:tblLayout w:type="fixed"/>
        <w:tblCellMar>
          <w:left w:w="28" w:type="dxa"/>
          <w:right w:w="28" w:type="dxa"/>
        </w:tblCellMar>
        <w:tblLook w:val="04A0" w:firstRow="1" w:lastRow="0" w:firstColumn="1" w:lastColumn="0" w:noHBand="0" w:noVBand="1"/>
      </w:tblPr>
      <w:tblGrid>
        <w:gridCol w:w="3544"/>
        <w:gridCol w:w="397"/>
        <w:gridCol w:w="2041"/>
        <w:gridCol w:w="397"/>
        <w:gridCol w:w="3673"/>
      </w:tblGrid>
      <w:tr w:rsidR="00134546" w:rsidRPr="00134546" w:rsidTr="00134546">
        <w:tc>
          <w:tcPr>
            <w:tcW w:w="3544" w:type="dxa"/>
            <w:vAlign w:val="bottom"/>
            <w:hideMark/>
          </w:tcPr>
          <w:p w:rsidR="00134546" w:rsidRPr="00134546" w:rsidRDefault="00134546" w:rsidP="00134546">
            <w:pPr>
              <w:autoSpaceDE w:val="0"/>
              <w:autoSpaceDN w:val="0"/>
              <w:spacing w:after="0" w:line="240" w:lineRule="auto"/>
              <w:rPr>
                <w:rFonts w:ascii="Times New Roman" w:eastAsia="Times New Roman" w:hAnsi="Times New Roman" w:cs="Times New Roman"/>
                <w:spacing w:val="2"/>
                <w:sz w:val="24"/>
                <w:szCs w:val="24"/>
                <w:lang w:eastAsia="ru-RU"/>
              </w:rPr>
            </w:pPr>
            <w:r w:rsidRPr="00134546">
              <w:rPr>
                <w:rFonts w:ascii="Times New Roman" w:eastAsia="Times New Roman" w:hAnsi="Times New Roman" w:cs="Times New Roman"/>
                <w:spacing w:val="2"/>
                <w:sz w:val="24"/>
                <w:szCs w:val="24"/>
                <w:lang w:eastAsia="ru-RU"/>
              </w:rPr>
              <w:t>за отчетный период с 1 января 20</w:t>
            </w:r>
          </w:p>
        </w:tc>
        <w:tc>
          <w:tcPr>
            <w:tcW w:w="397" w:type="dxa"/>
            <w:tcBorders>
              <w:top w:val="nil"/>
              <w:left w:val="nil"/>
              <w:bottom w:val="single" w:sz="4" w:space="0" w:color="auto"/>
              <w:right w:val="nil"/>
            </w:tcBorders>
            <w:vAlign w:val="bottom"/>
            <w:hideMark/>
          </w:tcPr>
          <w:p w:rsidR="00134546" w:rsidRPr="00134546" w:rsidRDefault="00134546" w:rsidP="00134546">
            <w:pPr>
              <w:autoSpaceDE w:val="0"/>
              <w:autoSpaceDN w:val="0"/>
              <w:spacing w:after="0" w:line="240" w:lineRule="auto"/>
              <w:rPr>
                <w:rFonts w:ascii="Times New Roman" w:eastAsia="Times New Roman" w:hAnsi="Times New Roman" w:cs="Times New Roman"/>
                <w:b/>
                <w:spacing w:val="2"/>
                <w:sz w:val="24"/>
                <w:szCs w:val="24"/>
                <w:lang w:eastAsia="ru-RU"/>
              </w:rPr>
            </w:pPr>
            <w:r w:rsidRPr="00134546">
              <w:rPr>
                <w:rFonts w:ascii="Times New Roman" w:eastAsia="Times New Roman" w:hAnsi="Times New Roman" w:cs="Times New Roman"/>
                <w:b/>
                <w:spacing w:val="2"/>
                <w:sz w:val="24"/>
                <w:szCs w:val="24"/>
                <w:lang w:eastAsia="ru-RU"/>
              </w:rPr>
              <w:t>21</w:t>
            </w:r>
          </w:p>
        </w:tc>
        <w:tc>
          <w:tcPr>
            <w:tcW w:w="2041" w:type="dxa"/>
            <w:vAlign w:val="bottom"/>
            <w:hideMark/>
          </w:tcPr>
          <w:p w:rsidR="00134546" w:rsidRPr="00134546" w:rsidRDefault="00134546" w:rsidP="00134546">
            <w:pPr>
              <w:autoSpaceDE w:val="0"/>
              <w:autoSpaceDN w:val="0"/>
              <w:spacing w:after="0" w:line="240" w:lineRule="auto"/>
              <w:jc w:val="right"/>
              <w:rPr>
                <w:rFonts w:ascii="Times New Roman" w:eastAsia="Times New Roman" w:hAnsi="Times New Roman" w:cs="Times New Roman"/>
                <w:spacing w:val="2"/>
                <w:sz w:val="24"/>
                <w:szCs w:val="24"/>
                <w:lang w:eastAsia="ru-RU"/>
              </w:rPr>
            </w:pPr>
            <w:r w:rsidRPr="00134546">
              <w:rPr>
                <w:rFonts w:ascii="Times New Roman" w:eastAsia="Times New Roman" w:hAnsi="Times New Roman" w:cs="Times New Roman"/>
                <w:spacing w:val="2"/>
                <w:sz w:val="24"/>
                <w:szCs w:val="24"/>
                <w:lang w:eastAsia="ru-RU"/>
              </w:rPr>
              <w:t>г. по 31 декабря 20</w:t>
            </w:r>
          </w:p>
        </w:tc>
        <w:tc>
          <w:tcPr>
            <w:tcW w:w="397" w:type="dxa"/>
            <w:tcBorders>
              <w:top w:val="nil"/>
              <w:left w:val="nil"/>
              <w:bottom w:val="single" w:sz="4" w:space="0" w:color="auto"/>
              <w:right w:val="nil"/>
            </w:tcBorders>
            <w:vAlign w:val="bottom"/>
            <w:hideMark/>
          </w:tcPr>
          <w:p w:rsidR="00134546" w:rsidRPr="00134546" w:rsidRDefault="00134546" w:rsidP="00134546">
            <w:pPr>
              <w:autoSpaceDE w:val="0"/>
              <w:autoSpaceDN w:val="0"/>
              <w:spacing w:after="0" w:line="240" w:lineRule="auto"/>
              <w:rPr>
                <w:rFonts w:ascii="Times New Roman" w:eastAsia="Times New Roman" w:hAnsi="Times New Roman" w:cs="Times New Roman"/>
                <w:b/>
                <w:spacing w:val="2"/>
                <w:sz w:val="24"/>
                <w:szCs w:val="24"/>
                <w:lang w:eastAsia="ru-RU"/>
              </w:rPr>
            </w:pPr>
            <w:r w:rsidRPr="00134546">
              <w:rPr>
                <w:rFonts w:ascii="Times New Roman" w:eastAsia="Times New Roman" w:hAnsi="Times New Roman" w:cs="Times New Roman"/>
                <w:b/>
                <w:spacing w:val="2"/>
                <w:sz w:val="24"/>
                <w:szCs w:val="24"/>
                <w:lang w:eastAsia="ru-RU"/>
              </w:rPr>
              <w:t>21</w:t>
            </w:r>
          </w:p>
        </w:tc>
        <w:tc>
          <w:tcPr>
            <w:tcW w:w="3673" w:type="dxa"/>
            <w:vAlign w:val="bottom"/>
            <w:hideMark/>
          </w:tcPr>
          <w:p w:rsidR="00134546" w:rsidRPr="00134546" w:rsidRDefault="00134546" w:rsidP="00134546">
            <w:pPr>
              <w:autoSpaceDE w:val="0"/>
              <w:autoSpaceDN w:val="0"/>
              <w:spacing w:after="0" w:line="240" w:lineRule="auto"/>
              <w:ind w:left="57"/>
              <w:rPr>
                <w:rFonts w:ascii="Times New Roman" w:eastAsia="Times New Roman" w:hAnsi="Times New Roman" w:cs="Times New Roman"/>
                <w:spacing w:val="2"/>
                <w:sz w:val="24"/>
                <w:szCs w:val="24"/>
                <w:lang w:eastAsia="ru-RU"/>
              </w:rPr>
            </w:pPr>
            <w:r w:rsidRPr="00134546">
              <w:rPr>
                <w:rFonts w:ascii="Times New Roman" w:eastAsia="Times New Roman" w:hAnsi="Times New Roman" w:cs="Times New Roman"/>
                <w:spacing w:val="2"/>
                <w:sz w:val="24"/>
                <w:szCs w:val="24"/>
                <w:lang w:eastAsia="ru-RU"/>
              </w:rPr>
              <w:t>г. об имуществе, принадлежащем</w:t>
            </w:r>
          </w:p>
        </w:tc>
      </w:tr>
    </w:tbl>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p w:rsidR="00134546" w:rsidRPr="00134546" w:rsidRDefault="00134546" w:rsidP="00134546">
      <w:pPr>
        <w:pBdr>
          <w:top w:val="single" w:sz="4" w:space="1" w:color="auto"/>
        </w:pBdr>
        <w:autoSpaceDE w:val="0"/>
        <w:autoSpaceDN w:val="0"/>
        <w:spacing w:after="60" w:line="240" w:lineRule="auto"/>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(фамилия, имя, отчество)</w:t>
      </w:r>
    </w:p>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eastAsia="ru-RU"/>
        </w:rPr>
      </w:pPr>
      <w:r w:rsidRPr="00134546">
        <w:rPr>
          <w:rFonts w:ascii="Times New Roman" w:eastAsia="Times New Roman" w:hAnsi="Times New Roman" w:cs="Times New Roman"/>
          <w:sz w:val="24"/>
          <w:szCs w:val="24"/>
          <w:lang w:eastAsia="ru-RU"/>
        </w:rPr>
        <w:t xml:space="preserve">на праве собственности, о вкладах в банках, ценных бумагах, об обязательствах </w:t>
      </w:r>
      <w:r w:rsidRPr="00134546">
        <w:rPr>
          <w:rFonts w:ascii="Times New Roman" w:eastAsia="Times New Roman" w:hAnsi="Times New Roman" w:cs="Times New Roman"/>
          <w:sz w:val="24"/>
          <w:szCs w:val="24"/>
          <w:lang w:eastAsia="ru-RU"/>
        </w:rPr>
        <w:br/>
      </w:r>
    </w:p>
    <w:tbl>
      <w:tblPr>
        <w:tblW w:w="0" w:type="auto"/>
        <w:tblLayout w:type="fixed"/>
        <w:tblCellMar>
          <w:left w:w="28" w:type="dxa"/>
          <w:right w:w="28" w:type="dxa"/>
        </w:tblCellMar>
        <w:tblLook w:val="04A0" w:firstRow="1" w:lastRow="0" w:firstColumn="1" w:lastColumn="0" w:noHBand="0" w:noVBand="1"/>
      </w:tblPr>
      <w:tblGrid>
        <w:gridCol w:w="4820"/>
        <w:gridCol w:w="454"/>
        <w:gridCol w:w="255"/>
        <w:gridCol w:w="1474"/>
        <w:gridCol w:w="397"/>
        <w:gridCol w:w="397"/>
        <w:gridCol w:w="312"/>
      </w:tblGrid>
      <w:tr w:rsidR="00134546" w:rsidRPr="00134546" w:rsidTr="00134546">
        <w:tc>
          <w:tcPr>
            <w:tcW w:w="4820" w:type="dxa"/>
            <w:vAlign w:val="bottom"/>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имущественного характера по состоянию на «</w:t>
            </w:r>
          </w:p>
        </w:tc>
        <w:tc>
          <w:tcPr>
            <w:tcW w:w="454" w:type="dxa"/>
            <w:tcBorders>
              <w:top w:val="nil"/>
              <w:left w:val="nil"/>
              <w:bottom w:val="single" w:sz="4" w:space="0" w:color="auto"/>
              <w:right w:val="nil"/>
            </w:tcBorders>
            <w:vAlign w:val="bottom"/>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31</w:t>
            </w:r>
          </w:p>
        </w:tc>
        <w:tc>
          <w:tcPr>
            <w:tcW w:w="255" w:type="dxa"/>
            <w:vAlign w:val="bottom"/>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декабря</w:t>
            </w:r>
          </w:p>
        </w:tc>
        <w:tc>
          <w:tcPr>
            <w:tcW w:w="397" w:type="dxa"/>
            <w:vAlign w:val="bottom"/>
            <w:hideMark/>
          </w:tcPr>
          <w:p w:rsidR="00134546" w:rsidRPr="00134546" w:rsidRDefault="00134546" w:rsidP="00134546">
            <w:pPr>
              <w:autoSpaceDE w:val="0"/>
              <w:autoSpaceDN w:val="0"/>
              <w:spacing w:after="0" w:line="240" w:lineRule="auto"/>
              <w:jc w:val="right"/>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hideMark/>
          </w:tcPr>
          <w:p w:rsidR="00134546" w:rsidRPr="00134546" w:rsidRDefault="00134546" w:rsidP="00134546">
            <w:pPr>
              <w:autoSpaceDE w:val="0"/>
              <w:autoSpaceDN w:val="0"/>
              <w:spacing w:after="0" w:line="240" w:lineRule="auto"/>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21</w:t>
            </w:r>
          </w:p>
        </w:tc>
        <w:tc>
          <w:tcPr>
            <w:tcW w:w="312" w:type="dxa"/>
            <w:vAlign w:val="bottom"/>
            <w:hideMark/>
          </w:tcPr>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г.</w:t>
            </w:r>
          </w:p>
        </w:tc>
      </w:tr>
    </w:tbl>
    <w:p w:rsidR="00134546" w:rsidRPr="00134546" w:rsidRDefault="00134546" w:rsidP="00134546">
      <w:pPr>
        <w:autoSpaceDE w:val="0"/>
        <w:autoSpaceDN w:val="0"/>
        <w:spacing w:after="0" w:line="240" w:lineRule="auto"/>
        <w:jc w:val="both"/>
        <w:rPr>
          <w:rFonts w:ascii="Times New Roman" w:eastAsia="Times New Roman" w:hAnsi="Times New Roman" w:cs="Times New Roman"/>
          <w:sz w:val="2"/>
          <w:szCs w:val="2"/>
          <w:lang w:val="en-US" w:eastAsia="ru-RU"/>
        </w:rPr>
      </w:pPr>
    </w:p>
    <w:p w:rsidR="00134546" w:rsidRPr="00134546" w:rsidRDefault="00134546" w:rsidP="00134546">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Раздел 1. Сведения о доходах </w:t>
      </w:r>
      <w:r w:rsidRPr="00134546">
        <w:rPr>
          <w:rFonts w:ascii="Times New Roman" w:eastAsia="Times New Roman" w:hAnsi="Times New Roman" w:cs="Times New Roman"/>
          <w:b/>
          <w:sz w:val="24"/>
          <w:szCs w:val="24"/>
          <w:vertAlign w:val="superscript"/>
          <w:lang w:eastAsia="ru-RU"/>
        </w:rPr>
        <w:t>1</w:t>
      </w:r>
    </w:p>
    <w:tbl>
      <w:tblPr>
        <w:tblW w:w="0" w:type="dxa"/>
        <w:tblLayout w:type="fixed"/>
        <w:tblCellMar>
          <w:left w:w="28" w:type="dxa"/>
          <w:right w:w="28" w:type="dxa"/>
        </w:tblCellMar>
        <w:tblLook w:val="04A0" w:firstRow="1" w:lastRow="0" w:firstColumn="1" w:lastColumn="0" w:noHBand="0" w:noVBand="1"/>
      </w:tblPr>
      <w:tblGrid>
        <w:gridCol w:w="851"/>
        <w:gridCol w:w="6861"/>
        <w:gridCol w:w="2268"/>
      </w:tblGrid>
      <w:tr w:rsidR="00134546" w:rsidRPr="00134546" w:rsidTr="00134546">
        <w:tc>
          <w:tcPr>
            <w:tcW w:w="85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686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Вид дохода</w:t>
            </w:r>
          </w:p>
        </w:tc>
        <w:tc>
          <w:tcPr>
            <w:tcW w:w="226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Величина </w:t>
            </w:r>
            <w:r w:rsidRPr="00134546">
              <w:rPr>
                <w:rFonts w:ascii="Times New Roman" w:eastAsia="Times New Roman" w:hAnsi="Times New Roman" w:cs="Times New Roman"/>
                <w:sz w:val="24"/>
                <w:szCs w:val="24"/>
                <w:lang w:eastAsia="ru-RU"/>
              </w:rPr>
              <w:br/>
              <w:t>дохода </w:t>
            </w:r>
            <w:r w:rsidRPr="00134546">
              <w:rPr>
                <w:rFonts w:ascii="Times New Roman" w:eastAsia="Times New Roman" w:hAnsi="Times New Roman" w:cs="Times New Roman"/>
                <w:sz w:val="24"/>
                <w:szCs w:val="24"/>
                <w:vertAlign w:val="superscript"/>
                <w:lang w:eastAsia="ru-RU"/>
              </w:rPr>
              <w:t>2</w:t>
            </w:r>
            <w:r w:rsidRPr="00134546">
              <w:rPr>
                <w:rFonts w:ascii="Times New Roman" w:eastAsia="Times New Roman" w:hAnsi="Times New Roman" w:cs="Times New Roman"/>
                <w:sz w:val="24"/>
                <w:szCs w:val="24"/>
                <w:lang w:eastAsia="ru-RU"/>
              </w:rPr>
              <w:t xml:space="preserve"> (руб.)</w:t>
            </w:r>
          </w:p>
        </w:tc>
      </w:tr>
      <w:tr w:rsidR="00134546" w:rsidRPr="00134546" w:rsidTr="00134546">
        <w:tc>
          <w:tcPr>
            <w:tcW w:w="85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686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r>
      <w:tr w:rsidR="00134546" w:rsidRPr="00134546" w:rsidTr="00134546">
        <w:tc>
          <w:tcPr>
            <w:tcW w:w="85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6861" w:type="dxa"/>
            <w:tcBorders>
              <w:top w:val="single" w:sz="4" w:space="0" w:color="auto"/>
              <w:left w:val="nil"/>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Доход по основному месту работы</w:t>
            </w:r>
          </w:p>
        </w:tc>
        <w:tc>
          <w:tcPr>
            <w:tcW w:w="2268" w:type="dxa"/>
            <w:tcBorders>
              <w:top w:val="single" w:sz="4" w:space="0" w:color="auto"/>
              <w:left w:val="single" w:sz="4" w:space="0" w:color="auto"/>
              <w:bottom w:val="single" w:sz="4" w:space="0" w:color="auto"/>
              <w:right w:val="single" w:sz="4" w:space="0" w:color="auto"/>
            </w:tcBorders>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134546">
              <w:rPr>
                <w:rFonts w:ascii="Times New Roman" w:eastAsia="Times New Roman" w:hAnsi="Times New Roman" w:cs="Times New Roman"/>
                <w:sz w:val="24"/>
                <w:szCs w:val="24"/>
                <w:lang w:eastAsia="ru-RU"/>
              </w:rPr>
              <w:t>734</w:t>
            </w:r>
            <w:r>
              <w:rPr>
                <w:rFonts w:ascii="Times New Roman" w:eastAsia="Times New Roman" w:hAnsi="Times New Roman" w:cs="Times New Roman"/>
                <w:sz w:val="24"/>
                <w:szCs w:val="24"/>
                <w:lang w:eastAsia="ru-RU"/>
              </w:rPr>
              <w:t xml:space="preserve"> 555</w:t>
            </w:r>
            <w:r w:rsidRPr="00134546">
              <w:rPr>
                <w:rFonts w:ascii="Times New Roman" w:eastAsia="Times New Roman" w:hAnsi="Times New Roman" w:cs="Times New Roman"/>
                <w:sz w:val="24"/>
                <w:szCs w:val="24"/>
                <w:lang w:eastAsia="ru-RU"/>
              </w:rPr>
              <w:t>,52</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r w:rsidR="00134546" w:rsidRPr="00134546" w:rsidTr="00134546">
        <w:tc>
          <w:tcPr>
            <w:tcW w:w="85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6861" w:type="dxa"/>
            <w:tcBorders>
              <w:top w:val="single" w:sz="4" w:space="0" w:color="auto"/>
              <w:left w:val="nil"/>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Доход от педагогической и научной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120 125,00</w:t>
            </w:r>
          </w:p>
        </w:tc>
      </w:tr>
      <w:tr w:rsidR="00134546" w:rsidRPr="00134546" w:rsidTr="00134546">
        <w:tc>
          <w:tcPr>
            <w:tcW w:w="851" w:type="dxa"/>
            <w:tcBorders>
              <w:top w:val="nil"/>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6861" w:type="dxa"/>
            <w:tcBorders>
              <w:top w:val="single" w:sz="4" w:space="0" w:color="auto"/>
              <w:left w:val="nil"/>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Доход от иной творческой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0,00</w:t>
            </w:r>
          </w:p>
        </w:tc>
      </w:tr>
      <w:tr w:rsidR="00134546" w:rsidRPr="00134546" w:rsidTr="00134546">
        <w:tc>
          <w:tcPr>
            <w:tcW w:w="851" w:type="dxa"/>
            <w:tcBorders>
              <w:top w:val="nil"/>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6861" w:type="dxa"/>
            <w:tcBorders>
              <w:top w:val="single" w:sz="4" w:space="0" w:color="auto"/>
              <w:left w:val="nil"/>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Доход от вкладов в банках и иных </w:t>
            </w:r>
            <w:r w:rsidRPr="00134546">
              <w:rPr>
                <w:rFonts w:ascii="Times New Roman" w:eastAsia="Times New Roman" w:hAnsi="Times New Roman" w:cs="Times New Roman"/>
                <w:sz w:val="24"/>
                <w:szCs w:val="24"/>
                <w:lang w:eastAsia="ru-RU"/>
              </w:rPr>
              <w:br/>
              <w:t>кредитных организациях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12 125,00</w:t>
            </w:r>
          </w:p>
        </w:tc>
      </w:tr>
      <w:tr w:rsidR="00134546" w:rsidRPr="00134546" w:rsidTr="00134546">
        <w:tc>
          <w:tcPr>
            <w:tcW w:w="85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6861" w:type="dxa"/>
            <w:tcBorders>
              <w:top w:val="single" w:sz="4" w:space="0" w:color="auto"/>
              <w:left w:val="nil"/>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Доход от ценных бумаг и долей участия в коммерческих организациях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10 038,00</w:t>
            </w: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c>
          <w:tcPr>
            <w:tcW w:w="6861" w:type="dxa"/>
            <w:tcBorders>
              <w:top w:val="single" w:sz="4" w:space="0" w:color="auto"/>
              <w:left w:val="nil"/>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Иные доходы (указать вид дохода):</w:t>
            </w:r>
          </w:p>
        </w:tc>
        <w:tc>
          <w:tcPr>
            <w:tcW w:w="2268"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134546" w:rsidRPr="00134546" w:rsidRDefault="00134546" w:rsidP="00134546">
            <w:pPr>
              <w:autoSpaceDE w:val="0"/>
              <w:autoSpaceDN w:val="0"/>
              <w:spacing w:after="0" w:line="240" w:lineRule="auto"/>
              <w:ind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пенсия за выслугу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52 331,00</w:t>
            </w: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134546" w:rsidRPr="00134546" w:rsidRDefault="00134546" w:rsidP="00134546">
            <w:p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2) доход, полученный от сдачи в аренду помещения, находящегося в долевой собственности (129515, г. Москва, Проектируемый </w:t>
            </w:r>
            <w:proofErr w:type="spellStart"/>
            <w:r w:rsidRPr="00134546">
              <w:rPr>
                <w:rFonts w:ascii="Times New Roman" w:eastAsia="Times New Roman" w:hAnsi="Times New Roman" w:cs="Times New Roman"/>
                <w:sz w:val="24"/>
                <w:szCs w:val="24"/>
                <w:lang w:eastAsia="ru-RU"/>
              </w:rPr>
              <w:t>пр</w:t>
            </w:r>
            <w:proofErr w:type="spellEnd"/>
            <w:r w:rsidRPr="00134546">
              <w:rPr>
                <w:rFonts w:ascii="Times New Roman" w:eastAsia="Times New Roman" w:hAnsi="Times New Roman" w:cs="Times New Roman"/>
                <w:sz w:val="24"/>
                <w:szCs w:val="24"/>
                <w:lang w:eastAsia="ru-RU"/>
              </w:rPr>
              <w:t>-д, д. 54)</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75 000,00</w:t>
            </w: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134546" w:rsidRPr="00134546" w:rsidRDefault="00134546" w:rsidP="00134546">
            <w:p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 доход, полученный от продажи автомобиля, принадлежавшего на праве собственности (</w:t>
            </w:r>
            <w:proofErr w:type="spellStart"/>
            <w:r w:rsidRPr="00134546">
              <w:rPr>
                <w:rFonts w:ascii="Times New Roman" w:eastAsia="Times New Roman" w:hAnsi="Times New Roman" w:cs="Times New Roman"/>
                <w:sz w:val="24"/>
                <w:szCs w:val="24"/>
                <w:lang w:eastAsia="ru-RU"/>
              </w:rPr>
              <w:t>Nissan</w:t>
            </w:r>
            <w:proofErr w:type="spellEnd"/>
            <w:r w:rsidRPr="00134546">
              <w:rPr>
                <w:rFonts w:ascii="Times New Roman" w:eastAsia="Times New Roman" w:hAnsi="Times New Roman" w:cs="Times New Roman"/>
                <w:sz w:val="24"/>
                <w:szCs w:val="24"/>
                <w:lang w:eastAsia="ru-RU"/>
              </w:rPr>
              <w:t xml:space="preserve"> X-</w:t>
            </w:r>
            <w:proofErr w:type="spellStart"/>
            <w:r w:rsidRPr="00134546">
              <w:rPr>
                <w:rFonts w:ascii="Times New Roman" w:eastAsia="Times New Roman" w:hAnsi="Times New Roman" w:cs="Times New Roman"/>
                <w:sz w:val="24"/>
                <w:szCs w:val="24"/>
                <w:lang w:eastAsia="ru-RU"/>
              </w:rPr>
              <w:t>Trale</w:t>
            </w:r>
            <w:proofErr w:type="spellEnd"/>
            <w:r w:rsidRPr="00134546">
              <w:rPr>
                <w:rFonts w:ascii="Times New Roman" w:eastAsia="Times New Roman" w:hAnsi="Times New Roman" w:cs="Times New Roman"/>
                <w:sz w:val="24"/>
                <w:szCs w:val="24"/>
                <w:lang w:eastAsia="ru-RU"/>
              </w:rPr>
              <w:t>, 2012 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350 000,00</w:t>
            </w: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134546" w:rsidRPr="00134546" w:rsidRDefault="00134546" w:rsidP="00134546">
            <w:pPr>
              <w:autoSpaceDE w:val="0"/>
              <w:autoSpaceDN w:val="0"/>
              <w:spacing w:after="0" w:line="240" w:lineRule="auto"/>
              <w:ind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 работа по трудовому дого</w:t>
            </w:r>
            <w:r>
              <w:rPr>
                <w:rFonts w:ascii="Times New Roman" w:eastAsia="Times New Roman" w:hAnsi="Times New Roman" w:cs="Times New Roman"/>
                <w:sz w:val="24"/>
                <w:szCs w:val="24"/>
                <w:lang w:eastAsia="ru-RU"/>
              </w:rPr>
              <w:t>вору с 01.01.2021 г. по 31.03.2021</w:t>
            </w:r>
            <w:r w:rsidRPr="00134546">
              <w:rPr>
                <w:rFonts w:ascii="Times New Roman" w:eastAsia="Times New Roman" w:hAnsi="Times New Roman" w:cs="Times New Roman"/>
                <w:sz w:val="24"/>
                <w:szCs w:val="24"/>
                <w:lang w:eastAsia="ru-RU"/>
              </w:rPr>
              <w:t xml:space="preserve"> г. </w:t>
            </w:r>
          </w:p>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 ООО «ЛТК»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52 737,55</w:t>
            </w: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134546" w:rsidRPr="00134546" w:rsidRDefault="00134546" w:rsidP="00134546">
            <w:pPr>
              <w:spacing w:after="0" w:line="240" w:lineRule="auto"/>
              <w:rPr>
                <w:rFonts w:ascii="Calibri" w:eastAsia="Times New Roman" w:hAnsi="Calibri" w:cs="Times New Roman"/>
                <w:szCs w:val="21"/>
              </w:rPr>
            </w:pPr>
            <w:r w:rsidRPr="00134546">
              <w:rPr>
                <w:rFonts w:ascii="Times New Roman" w:eastAsia="Times New Roman" w:hAnsi="Times New Roman" w:cs="Times New Roman"/>
                <w:sz w:val="24"/>
                <w:szCs w:val="24"/>
              </w:rPr>
              <w:t>5)</w:t>
            </w:r>
            <w:r w:rsidRPr="00134546">
              <w:rPr>
                <w:rFonts w:ascii="Calibri" w:eastAsia="Times New Roman" w:hAnsi="Calibri" w:cs="Times New Roman"/>
                <w:szCs w:val="21"/>
              </w:rPr>
              <w:t xml:space="preserve"> </w:t>
            </w:r>
            <w:r w:rsidRPr="00134546">
              <w:rPr>
                <w:rFonts w:ascii="Times New Roman" w:eastAsia="Times New Roman" w:hAnsi="Times New Roman" w:cs="Times New Roman"/>
                <w:sz w:val="24"/>
                <w:szCs w:val="24"/>
              </w:rPr>
              <w:t xml:space="preserve">выплаты, касающиеся мер социальной поддержки, оказанной </w:t>
            </w:r>
            <w:r w:rsidRPr="00134546">
              <w:rPr>
                <w:rFonts w:ascii="Times New Roman" w:eastAsia="Times New Roman" w:hAnsi="Times New Roman" w:cs="Times New Roman"/>
                <w:sz w:val="24"/>
                <w:szCs w:val="24"/>
              </w:rPr>
              <w:br/>
              <w:t xml:space="preserve">в связи с распространением новой </w:t>
            </w:r>
            <w:proofErr w:type="spellStart"/>
            <w:r w:rsidRPr="00134546">
              <w:rPr>
                <w:rFonts w:ascii="Times New Roman" w:eastAsia="Times New Roman" w:hAnsi="Times New Roman" w:cs="Times New Roman"/>
                <w:sz w:val="24"/>
                <w:szCs w:val="24"/>
              </w:rPr>
              <w:t>коронавирусной</w:t>
            </w:r>
            <w:proofErr w:type="spellEnd"/>
            <w:r w:rsidRPr="00134546">
              <w:rPr>
                <w:rFonts w:ascii="Times New Roman" w:eastAsia="Times New Roman" w:hAnsi="Times New Roman" w:cs="Times New Roman"/>
                <w:sz w:val="24"/>
                <w:szCs w:val="24"/>
              </w:rPr>
              <w:t xml:space="preserve"> инфекции, детям до 16 лет</w:t>
            </w:r>
            <w:r w:rsidRPr="00134546">
              <w:rPr>
                <w:rFonts w:ascii="Calibri" w:eastAsia="Times New Roman" w:hAnsi="Calibri" w:cs="Times New Roman"/>
                <w:szCs w:val="21"/>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10 000,00</w:t>
            </w:r>
          </w:p>
        </w:tc>
      </w:tr>
      <w:tr w:rsidR="00134546" w:rsidRPr="00134546" w:rsidTr="00134546">
        <w:tc>
          <w:tcPr>
            <w:tcW w:w="85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7</w:t>
            </w:r>
          </w:p>
        </w:tc>
        <w:tc>
          <w:tcPr>
            <w:tcW w:w="686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Итого доход за отчетный период</w:t>
            </w:r>
          </w:p>
        </w:tc>
        <w:tc>
          <w:tcPr>
            <w:tcW w:w="226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3 3</w:t>
            </w:r>
            <w:r w:rsidRPr="00134546">
              <w:rPr>
                <w:rFonts w:ascii="Times New Roman" w:eastAsia="Times New Roman" w:hAnsi="Times New Roman" w:cs="Times New Roman"/>
                <w:sz w:val="24"/>
                <w:szCs w:val="24"/>
                <w:lang w:eastAsia="ru-RU"/>
              </w:rPr>
              <w:t>54 091,07</w:t>
            </w: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Указываются доходы (включая пенсии, пособия, иные выплаты) за отчетный период.</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3</w:t>
      </w:r>
      <w:r w:rsidRPr="00134546">
        <w:rPr>
          <w:rFonts w:ascii="Times New Roman" w:eastAsia="Times New Roman" w:hAnsi="Times New Roman" w:cs="Times New Roman"/>
          <w:sz w:val="20"/>
          <w:szCs w:val="20"/>
          <w:lang w:eastAsia="ru-RU"/>
        </w:rPr>
        <w:t> </w:t>
      </w:r>
      <w:proofErr w:type="gramStart"/>
      <w:r w:rsidRPr="00134546">
        <w:rPr>
          <w:rFonts w:ascii="Times New Roman" w:eastAsia="Times New Roman" w:hAnsi="Times New Roman" w:cs="Times New Roman"/>
          <w:sz w:val="20"/>
          <w:szCs w:val="20"/>
          <w:lang w:eastAsia="ru-RU"/>
        </w:rPr>
        <w:t>В</w:t>
      </w:r>
      <w:proofErr w:type="gramEnd"/>
      <w:r w:rsidRPr="00134546">
        <w:rPr>
          <w:rFonts w:ascii="Times New Roman" w:eastAsia="Times New Roman" w:hAnsi="Times New Roman" w:cs="Times New Roman"/>
          <w:sz w:val="20"/>
          <w:szCs w:val="20"/>
          <w:lang w:eastAsia="ru-RU"/>
        </w:rPr>
        <w:t xml:space="preserve"> случае указания дохода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134546" w:rsidRPr="00134546" w:rsidRDefault="00134546" w:rsidP="00134546">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Раздел 2. Сведения о расходах </w:t>
      </w:r>
      <w:r w:rsidRPr="00134546">
        <w:rPr>
          <w:rFonts w:ascii="Times New Roman" w:eastAsia="Times New Roman" w:hAnsi="Times New Roman" w:cs="Times New Roman"/>
          <w:b/>
          <w:sz w:val="24"/>
          <w:szCs w:val="24"/>
          <w:vertAlign w:val="superscript"/>
          <w:lang w:eastAsia="ru-RU"/>
        </w:rPr>
        <w:t>1</w:t>
      </w:r>
    </w:p>
    <w:tbl>
      <w:tblPr>
        <w:tblW w:w="0" w:type="dxa"/>
        <w:tblLayout w:type="fixed"/>
        <w:tblCellMar>
          <w:left w:w="28" w:type="dxa"/>
          <w:right w:w="28" w:type="dxa"/>
        </w:tblCellMar>
        <w:tblLook w:val="04A0" w:firstRow="1" w:lastRow="0" w:firstColumn="1" w:lastColumn="0" w:noHBand="0" w:noVBand="1"/>
      </w:tblPr>
      <w:tblGrid>
        <w:gridCol w:w="680"/>
        <w:gridCol w:w="2098"/>
        <w:gridCol w:w="1985"/>
        <w:gridCol w:w="2722"/>
        <w:gridCol w:w="2495"/>
      </w:tblGrid>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209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Вид </w:t>
            </w:r>
            <w:r w:rsidRPr="00134546">
              <w:rPr>
                <w:rFonts w:ascii="Times New Roman" w:eastAsia="Times New Roman" w:hAnsi="Times New Roman" w:cs="Times New Roman"/>
                <w:sz w:val="24"/>
                <w:szCs w:val="24"/>
                <w:lang w:eastAsia="ru-RU"/>
              </w:rPr>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Сумма сделки (руб.)</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Источник </w:t>
            </w:r>
            <w:r w:rsidRPr="00134546">
              <w:rPr>
                <w:rFonts w:ascii="Times New Roman" w:eastAsia="Times New Roman" w:hAnsi="Times New Roman" w:cs="Times New Roman"/>
                <w:sz w:val="24"/>
                <w:szCs w:val="24"/>
                <w:lang w:eastAsia="ru-RU"/>
              </w:rPr>
              <w:br/>
              <w:t xml:space="preserve">получения средств, </w:t>
            </w:r>
            <w:r w:rsidRPr="00134546">
              <w:rPr>
                <w:rFonts w:ascii="Times New Roman" w:eastAsia="Times New Roman" w:hAnsi="Times New Roman" w:cs="Times New Roman"/>
                <w:sz w:val="24"/>
                <w:szCs w:val="24"/>
                <w:lang w:eastAsia="ru-RU"/>
              </w:rPr>
              <w:br/>
              <w:t xml:space="preserve">за счет которых приобретено </w:t>
            </w:r>
            <w:r w:rsidRPr="00134546">
              <w:rPr>
                <w:rFonts w:ascii="Times New Roman" w:eastAsia="Times New Roman" w:hAnsi="Times New Roman" w:cs="Times New Roman"/>
                <w:sz w:val="24"/>
                <w:szCs w:val="24"/>
                <w:lang w:eastAsia="ru-RU"/>
              </w:rPr>
              <w:br/>
              <w:t>имущество</w:t>
            </w:r>
          </w:p>
        </w:tc>
        <w:tc>
          <w:tcPr>
            <w:tcW w:w="24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Основание приобретения </w:t>
            </w:r>
            <w:r w:rsidRPr="00134546">
              <w:rPr>
                <w:rFonts w:ascii="Times New Roman" w:eastAsia="Times New Roman" w:hAnsi="Times New Roman" w:cs="Times New Roman"/>
                <w:sz w:val="24"/>
                <w:szCs w:val="24"/>
                <w:vertAlign w:val="superscript"/>
                <w:lang w:eastAsia="ru-RU"/>
              </w:rPr>
              <w:t>2</w:t>
            </w: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4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r>
      <w:tr w:rsidR="00134546" w:rsidRPr="00134546" w:rsidTr="00134546">
        <w:tc>
          <w:tcPr>
            <w:tcW w:w="680"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098"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Земельные участки:</w:t>
            </w:r>
          </w:p>
        </w:tc>
        <w:tc>
          <w:tcPr>
            <w:tcW w:w="198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numPr>
                <w:ilvl w:val="0"/>
                <w:numId w:val="18"/>
              </w:numPr>
              <w:autoSpaceDE w:val="0"/>
              <w:autoSpaceDN w:val="0"/>
              <w:spacing w:after="0" w:line="240" w:lineRule="auto"/>
              <w:ind w:right="57"/>
              <w:rPr>
                <w:rFonts w:ascii="Times New Roman" w:eastAsia="Times New Roman" w:hAnsi="Times New Roman" w:cs="Times New Roman"/>
                <w:sz w:val="24"/>
                <w:szCs w:val="24"/>
                <w:lang w:val="en-US" w:eastAsia="ru-RU"/>
              </w:rPr>
            </w:pPr>
            <w:r w:rsidRPr="00134546">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098"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Иное недвижимое имущество:</w:t>
            </w:r>
          </w:p>
        </w:tc>
        <w:tc>
          <w:tcPr>
            <w:tcW w:w="1985" w:type="dxa"/>
            <w:vMerge w:val="restart"/>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9</w:t>
            </w:r>
            <w:r w:rsidRPr="00134546">
              <w:rPr>
                <w:rFonts w:ascii="Times New Roman" w:eastAsia="Times New Roman" w:hAnsi="Times New Roman" w:cs="Times New Roman"/>
                <w:sz w:val="24"/>
                <w:szCs w:val="24"/>
                <w:lang w:eastAsia="ru-RU"/>
              </w:rPr>
              <w:t> </w:t>
            </w:r>
            <w:r w:rsidRPr="00134546">
              <w:rPr>
                <w:rFonts w:ascii="Times New Roman" w:eastAsia="Times New Roman" w:hAnsi="Times New Roman" w:cs="Times New Roman"/>
                <w:sz w:val="24"/>
                <w:szCs w:val="24"/>
                <w:lang w:val="en-US" w:eastAsia="ru-RU"/>
              </w:rPr>
              <w:t>000 000</w:t>
            </w:r>
            <w:r w:rsidRPr="00134546">
              <w:rPr>
                <w:rFonts w:ascii="Times New Roman" w:eastAsia="Times New Roman" w:hAnsi="Times New Roman" w:cs="Times New Roman"/>
                <w:sz w:val="24"/>
                <w:szCs w:val="24"/>
                <w:lang w:eastAsia="ru-RU"/>
              </w:rPr>
              <w:t>,00</w:t>
            </w:r>
          </w:p>
        </w:tc>
        <w:tc>
          <w:tcPr>
            <w:tcW w:w="2722" w:type="dxa"/>
            <w:vMerge w:val="restart"/>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Доход по основному месту р</w:t>
            </w:r>
            <w:r>
              <w:rPr>
                <w:rFonts w:ascii="Times New Roman" w:eastAsia="Times New Roman" w:hAnsi="Times New Roman" w:cs="Times New Roman"/>
                <w:sz w:val="24"/>
                <w:szCs w:val="24"/>
                <w:lang w:eastAsia="ru-RU"/>
              </w:rPr>
              <w:t xml:space="preserve">аботы </w:t>
            </w:r>
            <w:r>
              <w:rPr>
                <w:rFonts w:ascii="Times New Roman" w:eastAsia="Times New Roman" w:hAnsi="Times New Roman" w:cs="Times New Roman"/>
                <w:sz w:val="24"/>
                <w:szCs w:val="24"/>
                <w:lang w:eastAsia="ru-RU"/>
              </w:rPr>
              <w:br/>
              <w:t>в 2017–2020 гг. в сумме 5 5</w:t>
            </w:r>
            <w:r w:rsidRPr="00134546">
              <w:rPr>
                <w:rFonts w:ascii="Times New Roman" w:eastAsia="Times New Roman" w:hAnsi="Times New Roman" w:cs="Times New Roman"/>
                <w:sz w:val="24"/>
                <w:szCs w:val="24"/>
                <w:lang w:eastAsia="ru-RU"/>
              </w:rPr>
              <w:t xml:space="preserve">00 000,00 руб.; доход по основному месту работы моей супруги Ивановой Анны Борисовны </w:t>
            </w:r>
            <w:r w:rsidRPr="00134546">
              <w:rPr>
                <w:rFonts w:ascii="Times New Roman" w:eastAsia="Times New Roman" w:hAnsi="Times New Roman" w:cs="Times New Roman"/>
                <w:sz w:val="24"/>
                <w:szCs w:val="24"/>
                <w:lang w:eastAsia="ru-RU"/>
              </w:rPr>
              <w:br/>
              <w:t xml:space="preserve">в 2017–2020 гг. в сумме </w:t>
            </w:r>
            <w:r w:rsidRPr="00134546">
              <w:rPr>
                <w:rFonts w:ascii="Times New Roman" w:eastAsia="Times New Roman" w:hAnsi="Times New Roman" w:cs="Times New Roman"/>
                <w:sz w:val="24"/>
                <w:szCs w:val="24"/>
                <w:lang w:eastAsia="ru-RU"/>
              </w:rPr>
              <w:br/>
              <w:t xml:space="preserve">1 500 000,00 руб.; ипотечный кредит </w:t>
            </w:r>
            <w:r w:rsidRPr="00134546">
              <w:rPr>
                <w:rFonts w:ascii="Times New Roman" w:eastAsia="Times New Roman" w:hAnsi="Times New Roman" w:cs="Times New Roman"/>
                <w:sz w:val="24"/>
                <w:szCs w:val="24"/>
                <w:lang w:eastAsia="ru-RU"/>
              </w:rPr>
              <w:br/>
            </w:r>
            <w:r w:rsidRPr="00134546">
              <w:rPr>
                <w:rFonts w:ascii="Times New Roman" w:eastAsia="Times New Roman" w:hAnsi="Times New Roman" w:cs="Times New Roman"/>
                <w:spacing w:val="-12"/>
                <w:sz w:val="24"/>
                <w:szCs w:val="24"/>
                <w:lang w:eastAsia="ru-RU"/>
              </w:rPr>
              <w:t>в сумме 1 500 000,00 руб.</w:t>
            </w: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 xml:space="preserve">по договору </w:t>
            </w:r>
            <w:r w:rsidRPr="00134546">
              <w:rPr>
                <w:rFonts w:ascii="Times New Roman" w:eastAsia="Times New Roman" w:hAnsi="Times New Roman" w:cs="Times New Roman"/>
                <w:sz w:val="24"/>
                <w:szCs w:val="24"/>
                <w:lang w:eastAsia="ru-RU"/>
              </w:rPr>
              <w:br/>
              <w:t>от 05.02.2021 г.</w:t>
            </w:r>
            <w:r w:rsidRPr="00134546">
              <w:rPr>
                <w:rFonts w:ascii="Times New Roman" w:eastAsia="Times New Roman" w:hAnsi="Times New Roman" w:cs="Times New Roman"/>
                <w:sz w:val="24"/>
                <w:szCs w:val="24"/>
                <w:lang w:eastAsia="ru-RU"/>
              </w:rPr>
              <w:br/>
              <w:t xml:space="preserve">№ 524/0600-00256 </w:t>
            </w:r>
            <w:r w:rsidRPr="00134546">
              <w:rPr>
                <w:rFonts w:ascii="Times New Roman" w:eastAsia="Times New Roman" w:hAnsi="Times New Roman" w:cs="Times New Roman"/>
                <w:sz w:val="24"/>
                <w:szCs w:val="24"/>
                <w:lang w:eastAsia="ru-RU"/>
              </w:rPr>
              <w:br/>
              <w:t>с ПАО Сбербанк</w:t>
            </w:r>
          </w:p>
        </w:tc>
        <w:tc>
          <w:tcPr>
            <w:tcW w:w="2495" w:type="dxa"/>
            <w:vMerge w:val="restart"/>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Запись </w:t>
            </w:r>
            <w:r w:rsidRPr="00134546">
              <w:rPr>
                <w:rFonts w:ascii="Times New Roman" w:eastAsia="Times New Roman" w:hAnsi="Times New Roman" w:cs="Times New Roman"/>
                <w:sz w:val="24"/>
                <w:szCs w:val="24"/>
                <w:lang w:eastAsia="ru-RU"/>
              </w:rPr>
              <w:br/>
              <w:t xml:space="preserve">в ЕГРН № 77:02:0014017:1994-72/004/2020-2 </w:t>
            </w:r>
            <w:r w:rsidRPr="00134546">
              <w:rPr>
                <w:rFonts w:ascii="Times New Roman" w:eastAsia="Times New Roman" w:hAnsi="Times New Roman" w:cs="Times New Roman"/>
                <w:sz w:val="24"/>
                <w:szCs w:val="24"/>
                <w:lang w:eastAsia="ru-RU"/>
              </w:rPr>
              <w:br/>
              <w:t xml:space="preserve">от 28.02.2021 г.; договор купли-продажи </w:t>
            </w:r>
            <w:r w:rsidRPr="00134546">
              <w:rPr>
                <w:rFonts w:ascii="Times New Roman" w:eastAsia="Times New Roman" w:hAnsi="Times New Roman" w:cs="Times New Roman"/>
                <w:sz w:val="24"/>
                <w:szCs w:val="24"/>
                <w:lang w:eastAsia="ru-RU"/>
              </w:rPr>
              <w:br/>
              <w:t xml:space="preserve">от 06.02.2021 г. </w:t>
            </w:r>
            <w:r w:rsidRPr="00134546">
              <w:rPr>
                <w:rFonts w:ascii="Times New Roman" w:eastAsia="Times New Roman" w:hAnsi="Times New Roman" w:cs="Times New Roman"/>
                <w:sz w:val="24"/>
                <w:szCs w:val="24"/>
                <w:lang w:eastAsia="ru-RU"/>
              </w:rPr>
              <w:br/>
              <w:t>№ ДКП-33/76</w:t>
            </w: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r w:rsidRPr="00134546">
              <w:rPr>
                <w:rFonts w:ascii="Times New Roman" w:eastAsia="Times New Roman" w:hAnsi="Times New Roman" w:cs="Times New Roman"/>
                <w:sz w:val="20"/>
                <w:szCs w:val="20"/>
                <w:lang w:eastAsia="ru-RU"/>
              </w:rPr>
              <w:t xml:space="preserve"> </w:t>
            </w:r>
            <w:r w:rsidRPr="00134546">
              <w:rPr>
                <w:rFonts w:ascii="Times New Roman" w:eastAsia="Times New Roman" w:hAnsi="Times New Roman" w:cs="Times New Roman"/>
                <w:sz w:val="24"/>
                <w:szCs w:val="24"/>
                <w:lang w:eastAsia="ru-RU"/>
              </w:rPr>
              <w:t xml:space="preserve">квартира (101000, </w:t>
            </w:r>
            <w:r w:rsidRPr="00134546">
              <w:rPr>
                <w:rFonts w:ascii="Times New Roman" w:eastAsia="Times New Roman" w:hAnsi="Times New Roman" w:cs="Times New Roman"/>
                <w:sz w:val="24"/>
                <w:szCs w:val="24"/>
                <w:lang w:eastAsia="ru-RU"/>
              </w:rPr>
              <w:br/>
              <w:t xml:space="preserve">г. Москва, </w:t>
            </w:r>
            <w:r w:rsidRPr="00134546">
              <w:rPr>
                <w:rFonts w:ascii="Times New Roman" w:eastAsia="Times New Roman" w:hAnsi="Times New Roman" w:cs="Times New Roman"/>
                <w:sz w:val="24"/>
                <w:szCs w:val="24"/>
                <w:lang w:eastAsia="ru-RU"/>
              </w:rPr>
              <w:br/>
            </w:r>
            <w:r w:rsidRPr="00134546">
              <w:rPr>
                <w:rFonts w:ascii="Times New Roman" w:eastAsia="Times New Roman" w:hAnsi="Times New Roman" w:cs="Times New Roman"/>
                <w:spacing w:val="-12"/>
                <w:sz w:val="24"/>
                <w:szCs w:val="24"/>
                <w:lang w:eastAsia="ru-RU"/>
              </w:rPr>
              <w:t>ул. Нижегородская,</w:t>
            </w:r>
            <w:r w:rsidRPr="00134546">
              <w:rPr>
                <w:rFonts w:ascii="Times New Roman" w:eastAsia="Times New Roman" w:hAnsi="Times New Roman" w:cs="Times New Roman"/>
                <w:sz w:val="24"/>
                <w:szCs w:val="24"/>
                <w:lang w:eastAsia="ru-RU"/>
              </w:rPr>
              <w:t xml:space="preserve"> д. 1, кв. 2, 38 </w:t>
            </w:r>
            <w:proofErr w:type="spellStart"/>
            <w:r w:rsidRPr="00134546">
              <w:rPr>
                <w:rFonts w:ascii="Times New Roman" w:eastAsia="Times New Roman" w:hAnsi="Times New Roman" w:cs="Times New Roman"/>
                <w:sz w:val="24"/>
                <w:szCs w:val="24"/>
                <w:lang w:eastAsia="ru-RU"/>
              </w:rPr>
              <w:t>кв.м</w:t>
            </w:r>
            <w:proofErr w:type="spellEnd"/>
            <w:r w:rsidRPr="00134546">
              <w:rPr>
                <w:rFonts w:ascii="Times New Roman" w:eastAsia="Times New Roman" w:hAnsi="Times New Roman" w:cs="Times New Roman"/>
                <w:sz w:val="24"/>
                <w:szCs w:val="24"/>
                <w:lang w:eastAsia="ru-RU"/>
              </w:rPr>
              <w:t>)</w:t>
            </w:r>
          </w:p>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985" w:type="dxa"/>
            <w:vMerge/>
            <w:tcBorders>
              <w:top w:val="single" w:sz="4" w:space="0" w:color="auto"/>
              <w:left w:val="single" w:sz="4" w:space="0" w:color="auto"/>
              <w:bottom w:val="nil"/>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2722" w:type="dxa"/>
            <w:vMerge/>
            <w:tcBorders>
              <w:top w:val="single" w:sz="4" w:space="0" w:color="auto"/>
              <w:left w:val="single" w:sz="4" w:space="0" w:color="auto"/>
              <w:bottom w:val="nil"/>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2495" w:type="dxa"/>
            <w:vMerge/>
            <w:tcBorders>
              <w:top w:val="single" w:sz="4" w:space="0" w:color="auto"/>
              <w:left w:val="single" w:sz="4" w:space="0" w:color="auto"/>
              <w:bottom w:val="nil"/>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r>
      <w:tr w:rsidR="00134546" w:rsidRPr="00134546" w:rsidTr="00134546">
        <w:tc>
          <w:tcPr>
            <w:tcW w:w="680"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098"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Транспортные средства:</w:t>
            </w:r>
          </w:p>
        </w:tc>
        <w:tc>
          <w:tcPr>
            <w:tcW w:w="198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numPr>
                <w:ilvl w:val="0"/>
                <w:numId w:val="20"/>
              </w:numPr>
              <w:autoSpaceDE w:val="0"/>
              <w:autoSpaceDN w:val="0"/>
              <w:spacing w:after="0" w:line="240" w:lineRule="auto"/>
              <w:ind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098"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Ценные бумаги:</w:t>
            </w:r>
          </w:p>
        </w:tc>
        <w:tc>
          <w:tcPr>
            <w:tcW w:w="198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numPr>
                <w:ilvl w:val="0"/>
                <w:numId w:val="22"/>
              </w:numPr>
              <w:autoSpaceDE w:val="0"/>
              <w:autoSpaceDN w:val="0"/>
              <w:spacing w:after="0" w:line="240" w:lineRule="auto"/>
              <w:ind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2098"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Цифровые финансовые активы:</w:t>
            </w:r>
          </w:p>
        </w:tc>
        <w:tc>
          <w:tcPr>
            <w:tcW w:w="198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numPr>
                <w:ilvl w:val="0"/>
                <w:numId w:val="24"/>
              </w:numPr>
              <w:autoSpaceDE w:val="0"/>
              <w:autoSpaceDN w:val="0"/>
              <w:spacing w:after="0" w:line="240" w:lineRule="auto"/>
              <w:ind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c>
          <w:tcPr>
            <w:tcW w:w="2098"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Цифровая валюта:</w:t>
            </w:r>
          </w:p>
        </w:tc>
        <w:tc>
          <w:tcPr>
            <w:tcW w:w="198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134546" w:rsidRPr="00134546" w:rsidRDefault="00134546" w:rsidP="00134546">
            <w:pPr>
              <w:numPr>
                <w:ilvl w:val="0"/>
                <w:numId w:val="26"/>
              </w:numPr>
              <w:autoSpaceDE w:val="0"/>
              <w:autoSpaceDN w:val="0"/>
              <w:spacing w:after="0" w:line="240" w:lineRule="auto"/>
              <w:ind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680"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985"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pacing w:val="-10"/>
          <w:sz w:val="20"/>
          <w:szCs w:val="20"/>
          <w:lang w:eastAsia="ru-RU"/>
        </w:rPr>
      </w:pPr>
      <w:r w:rsidRPr="00134546">
        <w:rPr>
          <w:rFonts w:ascii="Times New Roman" w:eastAsia="Times New Roman" w:hAnsi="Times New Roman" w:cs="Times New Roman"/>
          <w:spacing w:val="-10"/>
          <w:sz w:val="20"/>
          <w:szCs w:val="20"/>
          <w:vertAlign w:val="superscript"/>
          <w:lang w:eastAsia="ru-RU"/>
        </w:rPr>
        <w:t>1</w:t>
      </w:r>
      <w:r w:rsidRPr="00134546">
        <w:rPr>
          <w:rFonts w:ascii="Times New Roman" w:eastAsia="Times New Roman" w:hAnsi="Times New Roman" w:cs="Times New Roman"/>
          <w:spacing w:val="-10"/>
          <w:sz w:val="20"/>
          <w:szCs w:val="20"/>
          <w:lang w:eastAsia="ru-RU"/>
        </w:rPr>
        <w:t xml:space="preserve"> Сведения о расходах представляются в случаях, установленных статьей 3 Федерального закона от </w:t>
      </w:r>
      <w:r w:rsidRPr="00134546">
        <w:rPr>
          <w:rFonts w:ascii="Times New Roman" w:eastAsia="Times New Roman" w:hAnsi="Times New Roman" w:cs="Times New Roman"/>
          <w:spacing w:val="-10"/>
          <w:sz w:val="20"/>
          <w:szCs w:val="20"/>
          <w:lang w:eastAsia="ru-RU"/>
        </w:rPr>
        <w:br/>
        <w:t>3 декабря 2012 г.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pacing w:val="-10"/>
          <w:sz w:val="20"/>
          <w:szCs w:val="20"/>
          <w:lang w:eastAsia="ru-RU"/>
        </w:rPr>
      </w:pPr>
      <w:r w:rsidRPr="00134546">
        <w:rPr>
          <w:rFonts w:ascii="Times New Roman" w:eastAsia="Times New Roman" w:hAnsi="Times New Roman" w:cs="Times New Roman"/>
          <w:spacing w:val="-10"/>
          <w:sz w:val="20"/>
          <w:szCs w:val="20"/>
          <w:vertAlign w:val="superscript"/>
          <w:lang w:eastAsia="ru-RU"/>
        </w:rPr>
        <w:t>2</w:t>
      </w:r>
      <w:r w:rsidRPr="00134546">
        <w:rPr>
          <w:rFonts w:ascii="Times New Roman" w:eastAsia="Times New Roman" w:hAnsi="Times New Roman" w:cs="Times New Roman"/>
          <w:spacing w:val="-10"/>
          <w:sz w:val="20"/>
          <w:szCs w:val="20"/>
          <w:lang w:eastAsia="ru-RU"/>
        </w:rPr>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pacing w:val="-10"/>
          <w:sz w:val="20"/>
          <w:szCs w:val="20"/>
          <w:lang w:eastAsia="ru-RU"/>
        </w:rPr>
      </w:pPr>
      <w:r w:rsidRPr="00134546">
        <w:rPr>
          <w:rFonts w:ascii="Times New Roman" w:eastAsia="Times New Roman" w:hAnsi="Times New Roman" w:cs="Times New Roman"/>
          <w:spacing w:val="-10"/>
          <w:sz w:val="20"/>
          <w:szCs w:val="20"/>
          <w:lang w:eastAsia="ru-RU"/>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pacing w:val="-10"/>
          <w:sz w:val="20"/>
          <w:szCs w:val="20"/>
          <w:lang w:eastAsia="ru-RU"/>
        </w:rPr>
      </w:pPr>
      <w:r w:rsidRPr="00134546">
        <w:rPr>
          <w:rFonts w:ascii="Times New Roman" w:eastAsia="Times New Roman" w:hAnsi="Times New Roman" w:cs="Times New Roman"/>
          <w:spacing w:val="-10"/>
          <w:sz w:val="20"/>
          <w:szCs w:val="20"/>
          <w:lang w:eastAsia="ru-RU"/>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pacing w:val="-10"/>
          <w:sz w:val="24"/>
          <w:szCs w:val="24"/>
          <w:lang w:eastAsia="ru-RU"/>
        </w:rPr>
      </w:pPr>
      <w:r w:rsidRPr="00134546">
        <w:rPr>
          <w:rFonts w:ascii="Times New Roman" w:eastAsia="Times New Roman" w:hAnsi="Times New Roman" w:cs="Times New Roman"/>
          <w:spacing w:val="-10"/>
          <w:sz w:val="20"/>
          <w:szCs w:val="20"/>
          <w:lang w:eastAsia="ru-RU"/>
        </w:rP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w:t>
      </w:r>
      <w:r w:rsidRPr="00134546">
        <w:rPr>
          <w:rFonts w:ascii="Times New Roman" w:eastAsia="Times New Roman" w:hAnsi="Times New Roman" w:cs="Times New Roman"/>
          <w:spacing w:val="-10"/>
          <w:sz w:val="20"/>
          <w:szCs w:val="20"/>
          <w:lang w:eastAsia="ru-RU"/>
        </w:rPr>
        <w:br/>
        <w:t>о второй стороне сделки.</w:t>
      </w:r>
    </w:p>
    <w:p w:rsidR="00134546" w:rsidRPr="00134546" w:rsidRDefault="00134546" w:rsidP="00134546">
      <w:pPr>
        <w:pageBreakBefore/>
        <w:autoSpaceDE w:val="0"/>
        <w:autoSpaceDN w:val="0"/>
        <w:spacing w:after="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Раздел 3. Сведения об имуществе</w:t>
      </w:r>
    </w:p>
    <w:p w:rsidR="00134546" w:rsidRPr="00134546" w:rsidRDefault="00134546" w:rsidP="00134546">
      <w:pPr>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3.1. Недвижимое имущество</w:t>
      </w:r>
    </w:p>
    <w:tbl>
      <w:tblPr>
        <w:tblW w:w="0" w:type="dxa"/>
        <w:tblLayout w:type="fixed"/>
        <w:tblCellMar>
          <w:left w:w="28" w:type="dxa"/>
          <w:right w:w="28" w:type="dxa"/>
        </w:tblCellMar>
        <w:tblLook w:val="04A0" w:firstRow="1" w:lastRow="0" w:firstColumn="1" w:lastColumn="0" w:noHBand="0" w:noVBand="1"/>
      </w:tblPr>
      <w:tblGrid>
        <w:gridCol w:w="595"/>
        <w:gridCol w:w="1985"/>
        <w:gridCol w:w="1785"/>
        <w:gridCol w:w="2326"/>
        <w:gridCol w:w="1133"/>
        <w:gridCol w:w="2155"/>
      </w:tblGrid>
      <w:tr w:rsidR="00134546" w:rsidRPr="00134546" w:rsidTr="00134546">
        <w:tc>
          <w:tcPr>
            <w:tcW w:w="5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Вид и наименование имущества</w:t>
            </w:r>
          </w:p>
        </w:tc>
        <w:tc>
          <w:tcPr>
            <w:tcW w:w="17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Вид </w:t>
            </w:r>
            <w:r w:rsidRPr="00134546">
              <w:rPr>
                <w:rFonts w:ascii="Times New Roman" w:eastAsia="Times New Roman" w:hAnsi="Times New Roman" w:cs="Times New Roman"/>
                <w:sz w:val="24"/>
                <w:szCs w:val="24"/>
                <w:lang w:eastAsia="ru-RU"/>
              </w:rPr>
              <w:br/>
              <w:t>собствен</w:t>
            </w:r>
            <w:r w:rsidRPr="00134546">
              <w:rPr>
                <w:rFonts w:ascii="Times New Roman" w:eastAsia="Times New Roman" w:hAnsi="Times New Roman" w:cs="Times New Roman"/>
                <w:sz w:val="24"/>
                <w:szCs w:val="24"/>
                <w:lang w:eastAsia="ru-RU"/>
              </w:rPr>
              <w:softHyphen/>
              <w:t>ности </w:t>
            </w:r>
            <w:r w:rsidRPr="00134546">
              <w:rPr>
                <w:rFonts w:ascii="Times New Roman" w:eastAsia="Times New Roman" w:hAnsi="Times New Roman" w:cs="Times New Roman"/>
                <w:sz w:val="24"/>
                <w:szCs w:val="24"/>
                <w:vertAlign w:val="superscript"/>
                <w:lang w:eastAsia="ru-RU"/>
              </w:rPr>
              <w:t>1</w:t>
            </w:r>
          </w:p>
        </w:tc>
        <w:tc>
          <w:tcPr>
            <w:tcW w:w="232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Место</w:t>
            </w:r>
            <w:r w:rsidRPr="00134546">
              <w:rPr>
                <w:rFonts w:ascii="Times New Roman" w:eastAsia="Times New Roman" w:hAnsi="Times New Roman" w:cs="Times New Roman"/>
                <w:sz w:val="24"/>
                <w:szCs w:val="24"/>
                <w:lang w:eastAsia="ru-RU"/>
              </w:rPr>
              <w:softHyphen/>
              <w:t>нахождение (адрес)</w:t>
            </w:r>
          </w:p>
        </w:tc>
        <w:tc>
          <w:tcPr>
            <w:tcW w:w="1133"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Площадь (кв. м)</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Основание приобретения </w:t>
            </w:r>
            <w:r w:rsidRPr="00134546">
              <w:rPr>
                <w:rFonts w:ascii="Times New Roman" w:eastAsia="Times New Roman" w:hAnsi="Times New Roman" w:cs="Times New Roman"/>
                <w:sz w:val="24"/>
                <w:szCs w:val="24"/>
                <w:lang w:eastAsia="ru-RU"/>
              </w:rPr>
              <w:br/>
              <w:t>и источник средств </w:t>
            </w:r>
            <w:r w:rsidRPr="00134546">
              <w:rPr>
                <w:rFonts w:ascii="Times New Roman" w:eastAsia="Times New Roman" w:hAnsi="Times New Roman" w:cs="Times New Roman"/>
                <w:sz w:val="24"/>
                <w:szCs w:val="24"/>
                <w:vertAlign w:val="superscript"/>
                <w:lang w:eastAsia="ru-RU"/>
              </w:rPr>
              <w:t>2</w:t>
            </w:r>
          </w:p>
        </w:tc>
      </w:tr>
      <w:tr w:rsidR="00134546" w:rsidRPr="00134546" w:rsidTr="00134546">
        <w:tc>
          <w:tcPr>
            <w:tcW w:w="5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7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32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1133"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r>
      <w:tr w:rsidR="00134546" w:rsidRPr="00134546" w:rsidTr="00134546">
        <w:trPr>
          <w:trHeight w:val="2759"/>
        </w:trPr>
        <w:tc>
          <w:tcPr>
            <w:tcW w:w="59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Земельные участки</w:t>
            </w:r>
            <w:r w:rsidRPr="00134546">
              <w:rPr>
                <w:rFonts w:ascii="Times New Roman" w:eastAsia="Times New Roman" w:hAnsi="Times New Roman" w:cs="Times New Roman"/>
                <w:sz w:val="24"/>
                <w:szCs w:val="24"/>
                <w:vertAlign w:val="superscript"/>
                <w:lang w:eastAsia="ru-RU"/>
              </w:rPr>
              <w:t>3</w:t>
            </w:r>
            <w:r w:rsidRPr="00134546">
              <w:rPr>
                <w:rFonts w:ascii="Times New Roman" w:eastAsia="Times New Roman" w:hAnsi="Times New Roman" w:cs="Times New Roman"/>
                <w:sz w:val="24"/>
                <w:szCs w:val="24"/>
                <w:lang w:eastAsia="ru-RU"/>
              </w:rPr>
              <w:t>:</w:t>
            </w:r>
          </w:p>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дачный земельный участок</w:t>
            </w:r>
          </w:p>
        </w:tc>
        <w:tc>
          <w:tcPr>
            <w:tcW w:w="178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Общая долевая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(1/4)</w:t>
            </w:r>
          </w:p>
        </w:tc>
        <w:tc>
          <w:tcPr>
            <w:tcW w:w="2326"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141832, Московская область, Дмитровский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р-н, деревня </w:t>
            </w:r>
            <w:proofErr w:type="spellStart"/>
            <w:r w:rsidRPr="00134546">
              <w:rPr>
                <w:rFonts w:ascii="Times New Roman" w:eastAsia="Times New Roman" w:hAnsi="Times New Roman" w:cs="Times New Roman"/>
                <w:sz w:val="24"/>
                <w:szCs w:val="24"/>
                <w:lang w:eastAsia="ru-RU"/>
              </w:rPr>
              <w:t>Петраково</w:t>
            </w:r>
            <w:proofErr w:type="spellEnd"/>
            <w:r w:rsidRPr="00134546">
              <w:rPr>
                <w:rFonts w:ascii="Times New Roman" w:eastAsia="Times New Roman" w:hAnsi="Times New Roman" w:cs="Times New Roman"/>
                <w:sz w:val="24"/>
                <w:szCs w:val="24"/>
                <w:lang w:eastAsia="ru-RU"/>
              </w:rPr>
              <w:t xml:space="preserve">, ДНТ «Строитель»,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уч. № 20</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1200.0</w:t>
            </w:r>
          </w:p>
        </w:tc>
        <w:tc>
          <w:tcPr>
            <w:tcW w:w="215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Свидетельство </w:t>
            </w:r>
            <w:r w:rsidRPr="00134546">
              <w:rPr>
                <w:rFonts w:ascii="Times New Roman" w:eastAsia="Times New Roman" w:hAnsi="Times New Roman" w:cs="Times New Roman"/>
                <w:sz w:val="24"/>
                <w:szCs w:val="24"/>
                <w:lang w:eastAsia="ru-RU"/>
              </w:rPr>
              <w:br/>
              <w:t>о государственной регистрации права</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50 АА 461567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от 03.06.2009 г., Запись в ЕГРН </w:t>
            </w:r>
            <w:r w:rsidRPr="00134546">
              <w:rPr>
                <w:rFonts w:ascii="Times New Roman" w:eastAsia="Times New Roman" w:hAnsi="Times New Roman" w:cs="Times New Roman"/>
                <w:sz w:val="24"/>
                <w:szCs w:val="24"/>
                <w:lang w:eastAsia="ru-RU"/>
              </w:rPr>
              <w:br/>
              <w:t xml:space="preserve">№ 10-10-22/078/2009-060 </w:t>
            </w:r>
            <w:r w:rsidRPr="00134546">
              <w:rPr>
                <w:rFonts w:ascii="Times New Roman" w:eastAsia="Times New Roman" w:hAnsi="Times New Roman" w:cs="Times New Roman"/>
                <w:sz w:val="24"/>
                <w:szCs w:val="24"/>
                <w:lang w:eastAsia="ru-RU"/>
              </w:rPr>
              <w:br/>
              <w:t>от 03.06.2009 г., договор</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купли-продажи № 4</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от 12.07.2009 г.</w:t>
            </w:r>
          </w:p>
        </w:tc>
      </w:tr>
      <w:tr w:rsidR="00134546" w:rsidRPr="00134546" w:rsidTr="00134546">
        <w:trPr>
          <w:trHeight w:val="2813"/>
        </w:trPr>
        <w:tc>
          <w:tcPr>
            <w:tcW w:w="595" w:type="dxa"/>
            <w:vMerge w:val="restart"/>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Жилые дома, дачи:</w:t>
            </w:r>
          </w:p>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дачный дом</w:t>
            </w:r>
          </w:p>
        </w:tc>
        <w:tc>
          <w:tcPr>
            <w:tcW w:w="178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Общая долевая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(1/3)</w:t>
            </w:r>
          </w:p>
        </w:tc>
        <w:tc>
          <w:tcPr>
            <w:tcW w:w="2326"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141832, Московская область, Дмитровский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р-н, деревня </w:t>
            </w:r>
            <w:proofErr w:type="spellStart"/>
            <w:r w:rsidRPr="00134546">
              <w:rPr>
                <w:rFonts w:ascii="Times New Roman" w:eastAsia="Times New Roman" w:hAnsi="Times New Roman" w:cs="Times New Roman"/>
                <w:sz w:val="24"/>
                <w:szCs w:val="24"/>
                <w:lang w:eastAsia="ru-RU"/>
              </w:rPr>
              <w:t>Петраково</w:t>
            </w:r>
            <w:proofErr w:type="spellEnd"/>
            <w:r w:rsidRPr="00134546">
              <w:rPr>
                <w:rFonts w:ascii="Times New Roman" w:eastAsia="Times New Roman" w:hAnsi="Times New Roman" w:cs="Times New Roman"/>
                <w:sz w:val="24"/>
                <w:szCs w:val="24"/>
                <w:lang w:eastAsia="ru-RU"/>
              </w:rPr>
              <w:t xml:space="preserve">, ДНТ «Строитель»,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уч. № 20</w:t>
            </w:r>
          </w:p>
        </w:tc>
        <w:tc>
          <w:tcPr>
            <w:tcW w:w="1133"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70.0</w:t>
            </w:r>
          </w:p>
        </w:tc>
        <w:tc>
          <w:tcPr>
            <w:tcW w:w="215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Свидетельство </w:t>
            </w:r>
            <w:r w:rsidRPr="00134546">
              <w:rPr>
                <w:rFonts w:ascii="Times New Roman" w:eastAsia="Times New Roman" w:hAnsi="Times New Roman" w:cs="Times New Roman"/>
                <w:sz w:val="24"/>
                <w:szCs w:val="24"/>
                <w:lang w:eastAsia="ru-RU"/>
              </w:rPr>
              <w:br/>
              <w:t xml:space="preserve">о государственной регистрации права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50 АА 256487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от 15.08.2010 г.,</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Запись в ЕГРН </w:t>
            </w:r>
            <w:r w:rsidRPr="00134546">
              <w:rPr>
                <w:rFonts w:ascii="Times New Roman" w:eastAsia="Times New Roman" w:hAnsi="Times New Roman" w:cs="Times New Roman"/>
                <w:sz w:val="24"/>
                <w:szCs w:val="24"/>
                <w:lang w:eastAsia="ru-RU"/>
              </w:rPr>
              <w:br/>
              <w:t xml:space="preserve">№ 12-12-29/897/2010-339 </w:t>
            </w:r>
            <w:r w:rsidRPr="00134546">
              <w:rPr>
                <w:rFonts w:ascii="Times New Roman" w:eastAsia="Times New Roman" w:hAnsi="Times New Roman" w:cs="Times New Roman"/>
                <w:sz w:val="24"/>
                <w:szCs w:val="24"/>
                <w:lang w:eastAsia="ru-RU"/>
              </w:rPr>
              <w:br/>
              <w:t>от 15.08.2010 г., договор</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купли-продажи б/н</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от 12.07.2010 г.</w:t>
            </w:r>
          </w:p>
        </w:tc>
      </w:tr>
      <w:tr w:rsidR="00134546" w:rsidRPr="00134546" w:rsidTr="00134546">
        <w:trPr>
          <w:trHeight w:val="2079"/>
        </w:trPr>
        <w:tc>
          <w:tcPr>
            <w:tcW w:w="595"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numPr>
                <w:ilvl w:val="0"/>
                <w:numId w:val="18"/>
              </w:num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жилой дом</w:t>
            </w:r>
          </w:p>
        </w:tc>
        <w:tc>
          <w:tcPr>
            <w:tcW w:w="17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Индивидуальная</w:t>
            </w:r>
          </w:p>
        </w:tc>
        <w:tc>
          <w:tcPr>
            <w:tcW w:w="232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Армения, г. Ереван,</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ул. </w:t>
            </w:r>
            <w:proofErr w:type="spellStart"/>
            <w:r w:rsidRPr="00134546">
              <w:rPr>
                <w:rFonts w:ascii="Times New Roman" w:eastAsia="Times New Roman" w:hAnsi="Times New Roman" w:cs="Times New Roman"/>
                <w:sz w:val="24"/>
                <w:szCs w:val="24"/>
                <w:lang w:eastAsia="ru-RU"/>
              </w:rPr>
              <w:t>Исаакян</w:t>
            </w:r>
            <w:proofErr w:type="spellEnd"/>
            <w:r w:rsidRPr="00134546">
              <w:rPr>
                <w:rFonts w:ascii="Times New Roman" w:eastAsia="Times New Roman" w:hAnsi="Times New Roman" w:cs="Times New Roman"/>
                <w:sz w:val="24"/>
                <w:szCs w:val="24"/>
                <w:lang w:eastAsia="ru-RU"/>
              </w:rPr>
              <w:t>, д.22</w:t>
            </w:r>
          </w:p>
        </w:tc>
        <w:tc>
          <w:tcPr>
            <w:tcW w:w="1133"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41.5</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Договор</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купли-продажи </w:t>
            </w:r>
            <w:r w:rsidRPr="00134546">
              <w:rPr>
                <w:rFonts w:ascii="Times New Roman" w:eastAsia="Times New Roman" w:hAnsi="Times New Roman" w:cs="Times New Roman"/>
                <w:sz w:val="24"/>
                <w:szCs w:val="24"/>
                <w:lang w:eastAsia="ru-RU"/>
              </w:rPr>
              <w:br/>
              <w:t xml:space="preserve">№ 093740376 </w:t>
            </w:r>
            <w:r w:rsidRPr="00134546">
              <w:rPr>
                <w:rFonts w:ascii="Times New Roman" w:eastAsia="Times New Roman" w:hAnsi="Times New Roman" w:cs="Times New Roman"/>
                <w:sz w:val="24"/>
                <w:szCs w:val="24"/>
                <w:lang w:eastAsia="ru-RU"/>
              </w:rPr>
              <w:br/>
              <w:t>от 23.05.2001 г.</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Источник средств: кредит, накопления за предыдущие годы</w:t>
            </w:r>
          </w:p>
        </w:tc>
      </w:tr>
      <w:tr w:rsidR="00134546" w:rsidRPr="00134546" w:rsidTr="00134546">
        <w:trPr>
          <w:trHeight w:val="2826"/>
        </w:trPr>
        <w:tc>
          <w:tcPr>
            <w:tcW w:w="595" w:type="dxa"/>
            <w:vMerge w:val="restart"/>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Квартиры:</w:t>
            </w:r>
          </w:p>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квартира</w:t>
            </w:r>
          </w:p>
        </w:tc>
        <w:tc>
          <w:tcPr>
            <w:tcW w:w="17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Индивидуальная</w:t>
            </w:r>
          </w:p>
        </w:tc>
        <w:tc>
          <w:tcPr>
            <w:tcW w:w="232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tabs>
                <w:tab w:val="right" w:pos="9921"/>
              </w:tabs>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194100, </w:t>
            </w:r>
            <w:r w:rsidRPr="00134546">
              <w:rPr>
                <w:rFonts w:ascii="Times New Roman" w:eastAsia="Times New Roman" w:hAnsi="Times New Roman" w:cs="Times New Roman"/>
                <w:sz w:val="24"/>
                <w:szCs w:val="24"/>
                <w:lang w:eastAsia="ru-RU"/>
              </w:rPr>
              <w:br/>
              <w:t>г. Санкт-Петербург,</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ул. </w:t>
            </w:r>
            <w:proofErr w:type="spellStart"/>
            <w:r w:rsidRPr="00134546">
              <w:rPr>
                <w:rFonts w:ascii="Times New Roman" w:eastAsia="Times New Roman" w:hAnsi="Times New Roman" w:cs="Times New Roman"/>
                <w:sz w:val="24"/>
                <w:szCs w:val="24"/>
                <w:lang w:eastAsia="ru-RU"/>
              </w:rPr>
              <w:t>Белоостровская</w:t>
            </w:r>
            <w:proofErr w:type="spellEnd"/>
            <w:r w:rsidRPr="00134546">
              <w:rPr>
                <w:rFonts w:ascii="Times New Roman" w:eastAsia="Times New Roman" w:hAnsi="Times New Roman" w:cs="Times New Roman"/>
                <w:sz w:val="24"/>
                <w:szCs w:val="24"/>
                <w:lang w:eastAsia="ru-RU"/>
              </w:rPr>
              <w:t xml:space="preserve">,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 1, кв. 1</w:t>
            </w:r>
          </w:p>
        </w:tc>
        <w:tc>
          <w:tcPr>
            <w:tcW w:w="1133"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74.0</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Свидетельство </w:t>
            </w:r>
            <w:r w:rsidRPr="00134546">
              <w:rPr>
                <w:rFonts w:ascii="Times New Roman" w:eastAsia="Times New Roman" w:hAnsi="Times New Roman" w:cs="Times New Roman"/>
                <w:sz w:val="24"/>
                <w:szCs w:val="24"/>
                <w:lang w:eastAsia="ru-RU"/>
              </w:rPr>
              <w:br/>
              <w:t xml:space="preserve">о государственной регистрации права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78 АА 769632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от 11.02.2008 г.,</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Запись в ЕГРН № 54-53-78/098/2008-001 от 11.02.2008 г., договор</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приватизации </w:t>
            </w:r>
            <w:r w:rsidRPr="00134546">
              <w:rPr>
                <w:rFonts w:ascii="Times New Roman" w:eastAsia="Times New Roman" w:hAnsi="Times New Roman" w:cs="Times New Roman"/>
                <w:sz w:val="24"/>
                <w:szCs w:val="24"/>
                <w:lang w:eastAsia="ru-RU"/>
              </w:rPr>
              <w:br/>
              <w:t>от 12.07.2008 г.</w:t>
            </w:r>
          </w:p>
        </w:tc>
      </w:tr>
      <w:tr w:rsidR="00134546" w:rsidRPr="00134546" w:rsidTr="00134546">
        <w:tc>
          <w:tcPr>
            <w:tcW w:w="595"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 квартира</w:t>
            </w:r>
          </w:p>
        </w:tc>
        <w:tc>
          <w:tcPr>
            <w:tcW w:w="17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Общая совместная (супруга Иванова А.Б.,</w:t>
            </w:r>
            <w:r w:rsidRPr="00134546">
              <w:rPr>
                <w:rFonts w:ascii="Times New Roman" w:eastAsia="Times New Roman" w:hAnsi="Times New Roman" w:cs="Times New Roman"/>
                <w:sz w:val="20"/>
                <w:szCs w:val="20"/>
                <w:lang w:eastAsia="ru-RU"/>
              </w:rPr>
              <w:t xml:space="preserve"> </w:t>
            </w:r>
            <w:r w:rsidRPr="00134546">
              <w:rPr>
                <w:rFonts w:ascii="Times New Roman" w:eastAsia="Times New Roman" w:hAnsi="Times New Roman" w:cs="Times New Roman"/>
                <w:sz w:val="24"/>
                <w:szCs w:val="24"/>
                <w:lang w:eastAsia="ru-RU"/>
              </w:rPr>
              <w:t>04.07.1979 г.)</w:t>
            </w:r>
          </w:p>
        </w:tc>
        <w:tc>
          <w:tcPr>
            <w:tcW w:w="232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101000, г. Москва,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ул. Нижегородская, д.1 кв. 2</w:t>
            </w:r>
          </w:p>
        </w:tc>
        <w:tc>
          <w:tcPr>
            <w:tcW w:w="1133"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38.0</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Запись </w:t>
            </w:r>
            <w:r w:rsidRPr="00134546">
              <w:rPr>
                <w:rFonts w:ascii="Times New Roman" w:eastAsia="Times New Roman" w:hAnsi="Times New Roman" w:cs="Times New Roman"/>
                <w:sz w:val="24"/>
                <w:szCs w:val="24"/>
                <w:lang w:eastAsia="ru-RU"/>
              </w:rPr>
              <w:br/>
              <w:t xml:space="preserve">в ЕГРН № 77:02:0014017:1994-72/004/2020-2 </w:t>
            </w:r>
            <w:r w:rsidRPr="00134546">
              <w:rPr>
                <w:rFonts w:ascii="Times New Roman" w:eastAsia="Times New Roman" w:hAnsi="Times New Roman" w:cs="Times New Roman"/>
                <w:sz w:val="24"/>
                <w:szCs w:val="24"/>
                <w:lang w:eastAsia="ru-RU"/>
              </w:rPr>
              <w:br/>
              <w:t xml:space="preserve">от 28.02.2021 г.; договор купли-продажи </w:t>
            </w:r>
            <w:r w:rsidRPr="00134546">
              <w:rPr>
                <w:rFonts w:ascii="Times New Roman" w:eastAsia="Times New Roman" w:hAnsi="Times New Roman" w:cs="Times New Roman"/>
                <w:sz w:val="24"/>
                <w:szCs w:val="24"/>
                <w:lang w:eastAsia="ru-RU"/>
              </w:rPr>
              <w:br/>
              <w:t xml:space="preserve">от 06.02.2021 г. </w:t>
            </w:r>
            <w:r w:rsidRPr="00134546">
              <w:rPr>
                <w:rFonts w:ascii="Times New Roman" w:eastAsia="Times New Roman" w:hAnsi="Times New Roman" w:cs="Times New Roman"/>
                <w:sz w:val="24"/>
                <w:szCs w:val="24"/>
                <w:lang w:eastAsia="ru-RU"/>
              </w:rPr>
              <w:br/>
              <w:t>№ ДКП-33/76</w:t>
            </w:r>
          </w:p>
        </w:tc>
      </w:tr>
      <w:tr w:rsidR="00134546" w:rsidRPr="00134546" w:rsidTr="00134546">
        <w:trPr>
          <w:trHeight w:val="276"/>
        </w:trPr>
        <w:tc>
          <w:tcPr>
            <w:tcW w:w="5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Гаражи:</w:t>
            </w:r>
          </w:p>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гараж-бокс</w:t>
            </w:r>
          </w:p>
        </w:tc>
        <w:tc>
          <w:tcPr>
            <w:tcW w:w="17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Индивидуальная</w:t>
            </w:r>
          </w:p>
        </w:tc>
        <w:tc>
          <w:tcPr>
            <w:tcW w:w="232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129515, г. Москва, Проектируемый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134546">
              <w:rPr>
                <w:rFonts w:ascii="Times New Roman" w:eastAsia="Times New Roman" w:hAnsi="Times New Roman" w:cs="Times New Roman"/>
                <w:sz w:val="24"/>
                <w:szCs w:val="24"/>
                <w:lang w:eastAsia="ru-RU"/>
              </w:rPr>
              <w:t>пр</w:t>
            </w:r>
            <w:proofErr w:type="spellEnd"/>
            <w:r w:rsidRPr="00134546">
              <w:rPr>
                <w:rFonts w:ascii="Times New Roman" w:eastAsia="Times New Roman" w:hAnsi="Times New Roman" w:cs="Times New Roman"/>
                <w:sz w:val="24"/>
                <w:szCs w:val="24"/>
                <w:lang w:eastAsia="ru-RU"/>
              </w:rPr>
              <w:t>-д, вл. 14</w:t>
            </w:r>
          </w:p>
        </w:tc>
        <w:tc>
          <w:tcPr>
            <w:tcW w:w="1133"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24.0</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Свидетельство </w:t>
            </w:r>
            <w:r w:rsidRPr="00134546">
              <w:rPr>
                <w:rFonts w:ascii="Times New Roman" w:eastAsia="Times New Roman" w:hAnsi="Times New Roman" w:cs="Times New Roman"/>
                <w:sz w:val="24"/>
                <w:szCs w:val="24"/>
                <w:lang w:eastAsia="ru-RU"/>
              </w:rPr>
              <w:br/>
              <w:t xml:space="preserve">о государственной регистрации права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77 АА 365421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от 22.08.2012 г.,</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Запись в ЕГРН № 56-55-46/092/2012-054 от 13.07.2012 г., свидетельство права на наследство б/н</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от 12.07.2012 г.</w:t>
            </w:r>
          </w:p>
        </w:tc>
      </w:tr>
      <w:tr w:rsidR="00134546" w:rsidRPr="00134546" w:rsidTr="00134546">
        <w:trPr>
          <w:trHeight w:val="2760"/>
        </w:trPr>
        <w:tc>
          <w:tcPr>
            <w:tcW w:w="5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Иное недвижимое имущество:</w:t>
            </w:r>
          </w:p>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Нежилое помещение (подвал жилого дома)</w:t>
            </w:r>
          </w:p>
        </w:tc>
        <w:tc>
          <w:tcPr>
            <w:tcW w:w="17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Общая долевая, (1/25)</w:t>
            </w:r>
          </w:p>
        </w:tc>
        <w:tc>
          <w:tcPr>
            <w:tcW w:w="232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129515, г. Москва, Проектируемый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134546">
              <w:rPr>
                <w:rFonts w:ascii="Times New Roman" w:eastAsia="Times New Roman" w:hAnsi="Times New Roman" w:cs="Times New Roman"/>
                <w:sz w:val="24"/>
                <w:szCs w:val="24"/>
                <w:lang w:eastAsia="ru-RU"/>
              </w:rPr>
              <w:t>пр</w:t>
            </w:r>
            <w:proofErr w:type="spellEnd"/>
            <w:r w:rsidRPr="00134546">
              <w:rPr>
                <w:rFonts w:ascii="Times New Roman" w:eastAsia="Times New Roman" w:hAnsi="Times New Roman" w:cs="Times New Roman"/>
                <w:sz w:val="24"/>
                <w:szCs w:val="24"/>
                <w:lang w:eastAsia="ru-RU"/>
              </w:rPr>
              <w:t>-д, д. 54</w:t>
            </w:r>
          </w:p>
        </w:tc>
        <w:tc>
          <w:tcPr>
            <w:tcW w:w="1133"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104.0</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Свидетельство </w:t>
            </w:r>
            <w:r w:rsidRPr="00134546">
              <w:rPr>
                <w:rFonts w:ascii="Times New Roman" w:eastAsia="Times New Roman" w:hAnsi="Times New Roman" w:cs="Times New Roman"/>
                <w:sz w:val="24"/>
                <w:szCs w:val="24"/>
                <w:lang w:eastAsia="ru-RU"/>
              </w:rPr>
              <w:br/>
              <w:t xml:space="preserve">о государственной регистрации права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77 КК 432554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от 16.08.2011 г.,</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Запись в ЕГРН № 41-40-25/098/2011-129 от 15.07.2011 г., договор</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купли-продажи б/н</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от 15.07.2011 г.</w:t>
            </w:r>
          </w:p>
        </w:tc>
      </w:tr>
    </w:tbl>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vertAlign w:val="superscript"/>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3</w:t>
      </w:r>
      <w:r w:rsidRPr="00134546">
        <w:rPr>
          <w:rFonts w:ascii="Times New Roman" w:eastAsia="Times New Roman" w:hAnsi="Times New Roman" w:cs="Times New Roman"/>
          <w:sz w:val="20"/>
          <w:szCs w:val="20"/>
          <w:lang w:eastAsia="ru-RU"/>
        </w:rPr>
        <w:t> Указывается вид земельного участка (пая, доли): под индивидуальное жилищное строительство, дачный, садовый, приусадебный, огородный и другие.</w:t>
      </w:r>
    </w:p>
    <w:p w:rsidR="00134546" w:rsidRPr="00134546" w:rsidRDefault="00134546" w:rsidP="00134546">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3.2. Транспортные средства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
        <w:gridCol w:w="3346"/>
        <w:gridCol w:w="2722"/>
        <w:gridCol w:w="3232"/>
      </w:tblGrid>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334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Вид, марка, модель транспортного </w:t>
            </w:r>
            <w:r w:rsidRPr="00134546">
              <w:rPr>
                <w:rFonts w:ascii="Times New Roman" w:eastAsia="Times New Roman" w:hAnsi="Times New Roman" w:cs="Times New Roman"/>
                <w:sz w:val="24"/>
                <w:szCs w:val="24"/>
                <w:lang w:eastAsia="ru-RU"/>
              </w:rPr>
              <w:br/>
              <w:t xml:space="preserve">средства, год </w:t>
            </w:r>
            <w:r w:rsidRPr="00134546">
              <w:rPr>
                <w:rFonts w:ascii="Times New Roman" w:eastAsia="Times New Roman" w:hAnsi="Times New Roman" w:cs="Times New Roman"/>
                <w:sz w:val="24"/>
                <w:szCs w:val="24"/>
                <w:lang w:eastAsia="ru-RU"/>
              </w:rPr>
              <w:br/>
              <w:t>изготовления</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Вид </w:t>
            </w:r>
            <w:r w:rsidRPr="00134546">
              <w:rPr>
                <w:rFonts w:ascii="Times New Roman" w:eastAsia="Times New Roman" w:hAnsi="Times New Roman" w:cs="Times New Roman"/>
                <w:sz w:val="24"/>
                <w:szCs w:val="24"/>
                <w:lang w:eastAsia="ru-RU"/>
              </w:rPr>
              <w:br/>
              <w:t>собственности </w:t>
            </w:r>
            <w:r w:rsidRPr="00134546">
              <w:rPr>
                <w:rFonts w:ascii="Times New Roman" w:eastAsia="Times New Roman" w:hAnsi="Times New Roman" w:cs="Times New Roman"/>
                <w:sz w:val="24"/>
                <w:szCs w:val="24"/>
                <w:vertAlign w:val="superscript"/>
                <w:lang w:eastAsia="ru-RU"/>
              </w:rPr>
              <w:t>1</w:t>
            </w:r>
          </w:p>
        </w:tc>
        <w:tc>
          <w:tcPr>
            <w:tcW w:w="323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Место </w:t>
            </w:r>
            <w:r w:rsidRPr="00134546">
              <w:rPr>
                <w:rFonts w:ascii="Times New Roman" w:eastAsia="Times New Roman" w:hAnsi="Times New Roman" w:cs="Times New Roman"/>
                <w:sz w:val="24"/>
                <w:szCs w:val="24"/>
                <w:lang w:eastAsia="ru-RU"/>
              </w:rPr>
              <w:br/>
              <w:t>регистрации</w:t>
            </w: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334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323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r>
      <w:tr w:rsidR="00134546" w:rsidRPr="00134546" w:rsidTr="00134546">
        <w:trPr>
          <w:trHeight w:val="1104"/>
        </w:trPr>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3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Автомобили легковые:</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Форд Фокус 3, 2011 г.</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Индивидуальная</w:t>
            </w:r>
          </w:p>
        </w:tc>
        <w:tc>
          <w:tcPr>
            <w:tcW w:w="3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МО ГИБДД ТНРЭР № 2 </w:t>
            </w:r>
            <w:r w:rsidRPr="00134546">
              <w:rPr>
                <w:rFonts w:ascii="Times New Roman" w:eastAsia="Times New Roman" w:hAnsi="Times New Roman" w:cs="Times New Roman"/>
                <w:sz w:val="24"/>
                <w:szCs w:val="24"/>
                <w:lang w:eastAsia="ru-RU"/>
              </w:rPr>
              <w:br/>
              <w:t xml:space="preserve">ГУ МВД России </w:t>
            </w:r>
            <w:r w:rsidRPr="00134546">
              <w:rPr>
                <w:rFonts w:ascii="Times New Roman" w:eastAsia="Times New Roman" w:hAnsi="Times New Roman" w:cs="Times New Roman"/>
                <w:sz w:val="24"/>
                <w:szCs w:val="24"/>
                <w:lang w:eastAsia="ru-RU"/>
              </w:rPr>
              <w:br/>
              <w:t>по г. Москве, код подразделения 1145039</w:t>
            </w: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346" w:type="dxa"/>
            <w:vMerge w:val="restart"/>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Автомобили грузовые:</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 </w:t>
            </w:r>
            <w:proofErr w:type="spellStart"/>
            <w:r w:rsidRPr="00134546">
              <w:rPr>
                <w:rFonts w:ascii="Times New Roman" w:eastAsia="Times New Roman" w:hAnsi="Times New Roman" w:cs="Times New Roman"/>
                <w:sz w:val="24"/>
                <w:szCs w:val="24"/>
                <w:lang w:eastAsia="ru-RU"/>
              </w:rPr>
              <w:t>Тайота</w:t>
            </w:r>
            <w:proofErr w:type="spellEnd"/>
            <w:r w:rsidRPr="00134546">
              <w:rPr>
                <w:rFonts w:ascii="Times New Roman" w:eastAsia="Times New Roman" w:hAnsi="Times New Roman" w:cs="Times New Roman"/>
                <w:sz w:val="24"/>
                <w:szCs w:val="24"/>
                <w:lang w:eastAsia="ru-RU"/>
              </w:rPr>
              <w:t xml:space="preserve"> </w:t>
            </w:r>
            <w:proofErr w:type="spellStart"/>
            <w:r w:rsidRPr="00134546">
              <w:rPr>
                <w:rFonts w:ascii="Times New Roman" w:eastAsia="Times New Roman" w:hAnsi="Times New Roman" w:cs="Times New Roman"/>
                <w:sz w:val="24"/>
                <w:szCs w:val="24"/>
                <w:lang w:eastAsia="ru-RU"/>
              </w:rPr>
              <w:t>Хилакс</w:t>
            </w:r>
            <w:proofErr w:type="spellEnd"/>
            <w:r w:rsidRPr="00134546">
              <w:rPr>
                <w:rFonts w:ascii="Times New Roman" w:eastAsia="Times New Roman" w:hAnsi="Times New Roman" w:cs="Times New Roman"/>
                <w:sz w:val="24"/>
                <w:szCs w:val="24"/>
                <w:lang w:eastAsia="ru-RU"/>
              </w:rPr>
              <w:t>, 2010 г.</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tc>
        <w:tc>
          <w:tcPr>
            <w:tcW w:w="2722" w:type="dxa"/>
            <w:vMerge w:val="restart"/>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Индивидуальная</w:t>
            </w:r>
          </w:p>
        </w:tc>
        <w:tc>
          <w:tcPr>
            <w:tcW w:w="3232" w:type="dxa"/>
            <w:vMerge w:val="restart"/>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МО ГИБДД ТНРЭР № 2 </w:t>
            </w:r>
            <w:r w:rsidRPr="00134546">
              <w:rPr>
                <w:rFonts w:ascii="Times New Roman" w:eastAsia="Times New Roman" w:hAnsi="Times New Roman" w:cs="Times New Roman"/>
                <w:sz w:val="24"/>
                <w:szCs w:val="24"/>
                <w:lang w:eastAsia="ru-RU"/>
              </w:rPr>
              <w:br/>
              <w:t>ГУ МВД России по г. Москве, код подразделения 1145039</w:t>
            </w: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46"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3346" w:type="dxa"/>
            <w:vMerge w:val="restart"/>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roofErr w:type="spellStart"/>
            <w:r w:rsidRPr="00134546">
              <w:rPr>
                <w:rFonts w:ascii="Times New Roman" w:eastAsia="Times New Roman" w:hAnsi="Times New Roman" w:cs="Times New Roman"/>
                <w:sz w:val="24"/>
                <w:szCs w:val="24"/>
                <w:lang w:eastAsia="ru-RU"/>
              </w:rPr>
              <w:t>Мототранспортные</w:t>
            </w:r>
            <w:proofErr w:type="spellEnd"/>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средства:</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Не имею</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722" w:type="dxa"/>
            <w:vMerge w:val="restart"/>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vMerge w:val="restart"/>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r w:rsidR="00134546" w:rsidRPr="00134546" w:rsidTr="00134546">
        <w:trPr>
          <w:trHeight w:val="552"/>
        </w:trPr>
        <w:tc>
          <w:tcPr>
            <w:tcW w:w="680"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46"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r>
      <w:tr w:rsidR="00134546" w:rsidRPr="00134546" w:rsidTr="00134546">
        <w:trPr>
          <w:trHeight w:val="848"/>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334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Сельскохозяйственная техника:</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Не имею</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r w:rsidR="00134546" w:rsidRPr="00134546" w:rsidTr="00134546">
        <w:trPr>
          <w:trHeight w:val="804"/>
        </w:trPr>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3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Водный транспорт:</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Лодка моторная «Мастер-600»</w:t>
            </w: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Индивидуальная</w:t>
            </w:r>
          </w:p>
        </w:tc>
        <w:tc>
          <w:tcPr>
            <w:tcW w:w="3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ГИМС МЧС России </w:t>
            </w:r>
            <w:r w:rsidRPr="00134546">
              <w:rPr>
                <w:rFonts w:ascii="Times New Roman" w:eastAsia="Times New Roman" w:hAnsi="Times New Roman" w:cs="Times New Roman"/>
                <w:sz w:val="24"/>
                <w:szCs w:val="24"/>
                <w:lang w:eastAsia="ru-RU"/>
              </w:rPr>
              <w:br/>
              <w:t>по г. Москве</w:t>
            </w:r>
          </w:p>
        </w:tc>
      </w:tr>
      <w:tr w:rsidR="00134546" w:rsidRPr="00134546" w:rsidTr="00134546">
        <w:trPr>
          <w:trHeight w:val="848"/>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c>
          <w:tcPr>
            <w:tcW w:w="334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Воздушный транспорт:</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Не имею</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tc>
      </w:tr>
      <w:tr w:rsidR="00134546" w:rsidRPr="00134546" w:rsidTr="00134546">
        <w:trPr>
          <w:trHeight w:val="1114"/>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7</w:t>
            </w:r>
          </w:p>
        </w:tc>
        <w:tc>
          <w:tcPr>
            <w:tcW w:w="3346"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Иные транспортные </w:t>
            </w:r>
            <w:r w:rsidRPr="00134546">
              <w:rPr>
                <w:rFonts w:ascii="Times New Roman" w:eastAsia="Times New Roman" w:hAnsi="Times New Roman" w:cs="Times New Roman"/>
                <w:sz w:val="24"/>
                <w:szCs w:val="24"/>
                <w:lang w:eastAsia="ru-RU"/>
              </w:rPr>
              <w:br/>
              <w:t>средства:</w:t>
            </w:r>
          </w:p>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Не имею</w:t>
            </w:r>
          </w:p>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w:t>
      </w:r>
    </w:p>
    <w:p w:rsidR="00134546" w:rsidRPr="00134546" w:rsidRDefault="00134546" w:rsidP="00134546">
      <w:pPr>
        <w:pageBreakBefore/>
        <w:autoSpaceDE w:val="0"/>
        <w:autoSpaceDN w:val="0"/>
        <w:spacing w:after="240" w:line="240" w:lineRule="auto"/>
        <w:ind w:firstLine="851"/>
        <w:jc w:val="both"/>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3.3. Цифровые финансовые активы, цифровые права, включающие одновременно цифровые финансовые активы и иные цифровые права</w:t>
      </w:r>
    </w:p>
    <w:tbl>
      <w:tblPr>
        <w:tblW w:w="0" w:type="dxa"/>
        <w:tblLayout w:type="fixed"/>
        <w:tblCellMar>
          <w:left w:w="28" w:type="dxa"/>
          <w:right w:w="28" w:type="dxa"/>
        </w:tblCellMar>
        <w:tblLook w:val="04A0" w:firstRow="1" w:lastRow="0" w:firstColumn="1" w:lastColumn="0" w:noHBand="0" w:noVBand="1"/>
      </w:tblPr>
      <w:tblGrid>
        <w:gridCol w:w="680"/>
        <w:gridCol w:w="2608"/>
        <w:gridCol w:w="2041"/>
        <w:gridCol w:w="2041"/>
        <w:gridCol w:w="2608"/>
      </w:tblGrid>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Наименование цифрового </w:t>
            </w:r>
            <w:r w:rsidRPr="00134546">
              <w:rPr>
                <w:rFonts w:ascii="Times New Roman" w:eastAsia="Times New Roman" w:hAnsi="Times New Roman" w:cs="Times New Roman"/>
                <w:sz w:val="24"/>
                <w:szCs w:val="24"/>
                <w:lang w:eastAsia="ru-RU"/>
              </w:rPr>
              <w:br/>
              <w:t xml:space="preserve">финансового </w:t>
            </w:r>
            <w:r w:rsidRPr="00134546">
              <w:rPr>
                <w:rFonts w:ascii="Times New Roman" w:eastAsia="Times New Roman" w:hAnsi="Times New Roman" w:cs="Times New Roman"/>
                <w:sz w:val="24"/>
                <w:szCs w:val="24"/>
                <w:lang w:eastAsia="ru-RU"/>
              </w:rPr>
              <w:br/>
              <w:t xml:space="preserve">актива или </w:t>
            </w:r>
            <w:r w:rsidRPr="00134546">
              <w:rPr>
                <w:rFonts w:ascii="Times New Roman" w:eastAsia="Times New Roman" w:hAnsi="Times New Roman" w:cs="Times New Roman"/>
                <w:sz w:val="24"/>
                <w:szCs w:val="24"/>
                <w:lang w:eastAsia="ru-RU"/>
              </w:rPr>
              <w:br/>
              <w:t xml:space="preserve">цифрового </w:t>
            </w:r>
            <w:r w:rsidRPr="00134546">
              <w:rPr>
                <w:rFonts w:ascii="Times New Roman" w:eastAsia="Times New Roman" w:hAnsi="Times New Roman" w:cs="Times New Roman"/>
                <w:sz w:val="24"/>
                <w:szCs w:val="24"/>
                <w:lang w:eastAsia="ru-RU"/>
              </w:rPr>
              <w:br/>
              <w:t>права </w:t>
            </w:r>
            <w:r w:rsidRPr="00134546">
              <w:rPr>
                <w:rFonts w:ascii="Times New Roman" w:eastAsia="Times New Roman" w:hAnsi="Times New Roman" w:cs="Times New Roman"/>
                <w:sz w:val="24"/>
                <w:szCs w:val="24"/>
                <w:vertAlign w:val="superscript"/>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Дата </w:t>
            </w:r>
            <w:r w:rsidRPr="00134546">
              <w:rPr>
                <w:rFonts w:ascii="Times New Roman" w:eastAsia="Times New Roman" w:hAnsi="Times New Roman" w:cs="Times New Roman"/>
                <w:sz w:val="24"/>
                <w:szCs w:val="24"/>
                <w:lang w:eastAsia="ru-RU"/>
              </w:rPr>
              <w:br/>
              <w:t>приобретения</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Общее </w:t>
            </w:r>
            <w:r w:rsidRPr="00134546">
              <w:rPr>
                <w:rFonts w:ascii="Times New Roman" w:eastAsia="Times New Roman" w:hAnsi="Times New Roman" w:cs="Times New Roman"/>
                <w:sz w:val="24"/>
                <w:szCs w:val="24"/>
                <w:lang w:eastAsia="ru-RU"/>
              </w:rPr>
              <w:br/>
              <w:t>количество</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Сведения </w:t>
            </w:r>
            <w:r w:rsidRPr="00134546">
              <w:rPr>
                <w:rFonts w:ascii="Times New Roman" w:eastAsia="Times New Roman" w:hAnsi="Times New Roman" w:cs="Times New Roman"/>
                <w:sz w:val="24"/>
                <w:szCs w:val="24"/>
                <w:lang w:eastAsia="ru-RU"/>
              </w:rPr>
              <w:br/>
              <w:t>об операторе информационной системы, в которой осуществляется выпуск цифровых финансовых активов </w:t>
            </w:r>
            <w:r w:rsidRPr="00134546">
              <w:rPr>
                <w:rFonts w:ascii="Times New Roman" w:eastAsia="Times New Roman" w:hAnsi="Times New Roman" w:cs="Times New Roman"/>
                <w:sz w:val="24"/>
                <w:szCs w:val="24"/>
                <w:vertAlign w:val="superscript"/>
                <w:lang w:eastAsia="ru-RU"/>
              </w:rPr>
              <w:t>2</w:t>
            </w: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r>
      <w:tr w:rsidR="00134546" w:rsidRPr="00932D0D"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val="en-US" w:eastAsia="ru-RU"/>
              </w:rPr>
            </w:pPr>
            <w:r w:rsidRPr="00134546">
              <w:rPr>
                <w:rFonts w:ascii="Times New Roman" w:eastAsia="Times New Roman" w:hAnsi="Times New Roman" w:cs="Times New Roman"/>
                <w:sz w:val="24"/>
                <w:szCs w:val="24"/>
                <w:lang w:val="en-US"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81-с</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val="en-US" w:eastAsia="ru-RU"/>
              </w:rPr>
              <w:t>11.11</w:t>
            </w:r>
            <w:r w:rsidRPr="00134546">
              <w:rPr>
                <w:rFonts w:ascii="Times New Roman" w:eastAsia="Times New Roman" w:hAnsi="Times New Roman" w:cs="Times New Roman"/>
                <w:sz w:val="24"/>
                <w:szCs w:val="24"/>
                <w:lang w:eastAsia="ru-RU"/>
              </w:rPr>
              <w:t>.2021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499</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val="en-US" w:eastAsia="ru-RU"/>
              </w:rPr>
            </w:pPr>
            <w:proofErr w:type="spellStart"/>
            <w:r w:rsidRPr="00134546">
              <w:rPr>
                <w:rFonts w:ascii="Times New Roman" w:eastAsia="Times New Roman" w:hAnsi="Times New Roman" w:cs="Times New Roman"/>
                <w:sz w:val="24"/>
                <w:szCs w:val="24"/>
                <w:lang w:val="en-US" w:eastAsia="ru-RU"/>
              </w:rPr>
              <w:t>StartEngine</w:t>
            </w:r>
            <w:proofErr w:type="spellEnd"/>
            <w:r w:rsidRPr="00134546">
              <w:rPr>
                <w:rFonts w:ascii="Times New Roman" w:eastAsia="Times New Roman" w:hAnsi="Times New Roman" w:cs="Times New Roman"/>
                <w:sz w:val="24"/>
                <w:szCs w:val="24"/>
                <w:lang w:val="en-US" w:eastAsia="ru-RU"/>
              </w:rPr>
              <w:t xml:space="preserve"> Capital, LLC, </w:t>
            </w:r>
            <w:r w:rsidRPr="00134546">
              <w:rPr>
                <w:rFonts w:ascii="Times New Roman" w:eastAsia="Times New Roman" w:hAnsi="Times New Roman" w:cs="Times New Roman"/>
                <w:sz w:val="24"/>
                <w:szCs w:val="24"/>
                <w:lang w:eastAsia="ru-RU"/>
              </w:rPr>
              <w:t>США</w:t>
            </w:r>
            <w:r w:rsidRPr="00134546">
              <w:rPr>
                <w:rFonts w:ascii="Times New Roman" w:eastAsia="Times New Roman" w:hAnsi="Times New Roman" w:cs="Times New Roman"/>
                <w:sz w:val="24"/>
                <w:szCs w:val="24"/>
                <w:lang w:val="en-US" w:eastAsia="ru-RU"/>
              </w:rPr>
              <w:t xml:space="preserve">, CIK </w:t>
            </w:r>
            <w:proofErr w:type="spellStart"/>
            <w:r w:rsidRPr="00134546">
              <w:rPr>
                <w:rFonts w:ascii="Times New Roman" w:eastAsia="Times New Roman" w:hAnsi="Times New Roman" w:cs="Times New Roman"/>
                <w:sz w:val="24"/>
                <w:szCs w:val="24"/>
                <w:lang w:eastAsia="ru-RU"/>
              </w:rPr>
              <w:t>рег</w:t>
            </w:r>
            <w:proofErr w:type="spellEnd"/>
            <w:r w:rsidRPr="00134546">
              <w:rPr>
                <w:rFonts w:ascii="Times New Roman" w:eastAsia="Times New Roman" w:hAnsi="Times New Roman" w:cs="Times New Roman"/>
                <w:sz w:val="24"/>
                <w:szCs w:val="24"/>
                <w:lang w:val="en-US" w:eastAsia="ru-RU"/>
              </w:rPr>
              <w:t xml:space="preserve">. </w:t>
            </w:r>
            <w:r w:rsidRPr="00134546">
              <w:rPr>
                <w:rFonts w:ascii="Times New Roman" w:eastAsia="Times New Roman" w:hAnsi="Times New Roman" w:cs="Times New Roman"/>
                <w:sz w:val="24"/>
                <w:szCs w:val="24"/>
                <w:lang w:eastAsia="ru-RU"/>
              </w:rPr>
              <w:t>номер</w:t>
            </w:r>
            <w:r w:rsidRPr="00134546">
              <w:rPr>
                <w:rFonts w:ascii="Times New Roman" w:eastAsia="Times New Roman" w:hAnsi="Times New Roman" w:cs="Times New Roman"/>
                <w:sz w:val="24"/>
                <w:szCs w:val="24"/>
                <w:lang w:val="en-US" w:eastAsia="ru-RU"/>
              </w:rPr>
              <w:t xml:space="preserve"> </w:t>
            </w:r>
            <w:r w:rsidRPr="00134546">
              <w:rPr>
                <w:rFonts w:ascii="Times New Roman" w:eastAsia="Times New Roman" w:hAnsi="Times New Roman" w:cs="Times New Roman"/>
                <w:sz w:val="24"/>
                <w:szCs w:val="24"/>
                <w:lang w:eastAsia="ru-RU"/>
              </w:rPr>
              <w:t>оператора</w:t>
            </w:r>
            <w:r w:rsidRPr="00134546">
              <w:rPr>
                <w:rFonts w:ascii="Times New Roman" w:eastAsia="Times New Roman" w:hAnsi="Times New Roman" w:cs="Times New Roman"/>
                <w:sz w:val="24"/>
                <w:szCs w:val="24"/>
                <w:lang w:val="en-US" w:eastAsia="ru-RU"/>
              </w:rPr>
              <w:t>: 0001665160</w:t>
            </w: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roofErr w:type="spellStart"/>
            <w:r w:rsidRPr="00134546">
              <w:rPr>
                <w:rFonts w:ascii="Times New Roman" w:eastAsia="Times New Roman" w:hAnsi="Times New Roman" w:cs="Times New Roman"/>
                <w:sz w:val="24"/>
                <w:szCs w:val="24"/>
                <w:lang w:val="en-US" w:eastAsia="ru-RU"/>
              </w:rPr>
              <w:t>Blockport</w:t>
            </w:r>
            <w:proofErr w:type="spellEnd"/>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10.12.2020</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12</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proofErr w:type="spellStart"/>
            <w:r w:rsidRPr="00134546">
              <w:rPr>
                <w:rFonts w:ascii="Times New Roman" w:eastAsia="Times New Roman" w:hAnsi="Times New Roman" w:cs="Times New Roman"/>
                <w:sz w:val="24"/>
                <w:szCs w:val="24"/>
                <w:lang w:val="en-US" w:eastAsia="ru-RU"/>
              </w:rPr>
              <w:t>Tokeny</w:t>
            </w:r>
            <w:proofErr w:type="spellEnd"/>
            <w:r w:rsidRPr="00134546">
              <w:rPr>
                <w:rFonts w:ascii="Times New Roman" w:eastAsia="Times New Roman" w:hAnsi="Times New Roman" w:cs="Times New Roman"/>
                <w:sz w:val="24"/>
                <w:szCs w:val="24"/>
                <w:lang w:eastAsia="ru-RU"/>
              </w:rPr>
              <w:t xml:space="preserve"> </w:t>
            </w:r>
            <w:proofErr w:type="spellStart"/>
            <w:r w:rsidRPr="00134546">
              <w:rPr>
                <w:rFonts w:ascii="Times New Roman" w:eastAsia="Times New Roman" w:hAnsi="Times New Roman" w:cs="Times New Roman"/>
                <w:sz w:val="24"/>
                <w:szCs w:val="24"/>
                <w:lang w:val="en-US" w:eastAsia="ru-RU"/>
              </w:rPr>
              <w:t>sarl</w:t>
            </w:r>
            <w:proofErr w:type="spellEnd"/>
            <w:r w:rsidRPr="00134546">
              <w:rPr>
                <w:rFonts w:ascii="Times New Roman" w:eastAsia="Times New Roman" w:hAnsi="Times New Roman" w:cs="Times New Roman"/>
                <w:sz w:val="24"/>
                <w:szCs w:val="24"/>
                <w:lang w:eastAsia="ru-RU"/>
              </w:rPr>
              <w:t xml:space="preserve">, Люксембург, рег. номер оператора: </w:t>
            </w:r>
            <w:r w:rsidRPr="00134546">
              <w:rPr>
                <w:rFonts w:ascii="Times New Roman" w:eastAsia="Times New Roman" w:hAnsi="Times New Roman" w:cs="Times New Roman"/>
                <w:sz w:val="24"/>
                <w:szCs w:val="24"/>
                <w:lang w:val="en-US" w:eastAsia="ru-RU"/>
              </w:rPr>
              <w:t>B</w:t>
            </w:r>
            <w:r w:rsidRPr="00134546">
              <w:rPr>
                <w:rFonts w:ascii="Times New Roman" w:eastAsia="Times New Roman" w:hAnsi="Times New Roman" w:cs="Times New Roman"/>
                <w:sz w:val="24"/>
                <w:szCs w:val="24"/>
                <w:lang w:eastAsia="ru-RU"/>
              </w:rPr>
              <w:t>218805</w:t>
            </w: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34546" w:rsidRPr="00134546" w:rsidRDefault="00134546" w:rsidP="00134546">
      <w:pPr>
        <w:pageBreakBefore/>
        <w:autoSpaceDE w:val="0"/>
        <w:autoSpaceDN w:val="0"/>
        <w:spacing w:after="240" w:line="240" w:lineRule="auto"/>
        <w:ind w:firstLine="851"/>
        <w:jc w:val="both"/>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3.4. Утилитарные цифровые права</w:t>
      </w:r>
    </w:p>
    <w:tbl>
      <w:tblPr>
        <w:tblW w:w="0" w:type="dxa"/>
        <w:tblLayout w:type="fixed"/>
        <w:tblCellMar>
          <w:left w:w="28" w:type="dxa"/>
          <w:right w:w="28" w:type="dxa"/>
        </w:tblCellMar>
        <w:tblLook w:val="04A0" w:firstRow="1" w:lastRow="0" w:firstColumn="1" w:lastColumn="0" w:noHBand="0" w:noVBand="1"/>
      </w:tblPr>
      <w:tblGrid>
        <w:gridCol w:w="680"/>
        <w:gridCol w:w="2608"/>
        <w:gridCol w:w="2041"/>
        <w:gridCol w:w="2041"/>
        <w:gridCol w:w="2608"/>
      </w:tblGrid>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Уникальное </w:t>
            </w:r>
            <w:r w:rsidRPr="00134546">
              <w:rPr>
                <w:rFonts w:ascii="Times New Roman" w:eastAsia="Times New Roman" w:hAnsi="Times New Roman" w:cs="Times New Roman"/>
                <w:sz w:val="24"/>
                <w:szCs w:val="24"/>
                <w:lang w:eastAsia="ru-RU"/>
              </w:rPr>
              <w:br/>
              <w:t xml:space="preserve">условное </w:t>
            </w:r>
            <w:r w:rsidRPr="00134546">
              <w:rPr>
                <w:rFonts w:ascii="Times New Roman" w:eastAsia="Times New Roman" w:hAnsi="Times New Roman" w:cs="Times New Roman"/>
                <w:sz w:val="24"/>
                <w:szCs w:val="24"/>
                <w:lang w:eastAsia="ru-RU"/>
              </w:rPr>
              <w:br/>
              <w:t>обозначение </w:t>
            </w:r>
            <w:r w:rsidRPr="00134546">
              <w:rPr>
                <w:rFonts w:ascii="Times New Roman" w:eastAsia="Times New Roman" w:hAnsi="Times New Roman" w:cs="Times New Roman"/>
                <w:sz w:val="24"/>
                <w:szCs w:val="24"/>
                <w:vertAlign w:val="superscript"/>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Дата </w:t>
            </w:r>
            <w:r w:rsidRPr="00134546">
              <w:rPr>
                <w:rFonts w:ascii="Times New Roman" w:eastAsia="Times New Roman" w:hAnsi="Times New Roman" w:cs="Times New Roman"/>
                <w:sz w:val="24"/>
                <w:szCs w:val="24"/>
                <w:lang w:eastAsia="ru-RU"/>
              </w:rPr>
              <w:br/>
              <w:t>приобретения</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Объем </w:t>
            </w:r>
            <w:r w:rsidRPr="00134546">
              <w:rPr>
                <w:rFonts w:ascii="Times New Roman" w:eastAsia="Times New Roman" w:hAnsi="Times New Roman" w:cs="Times New Roman"/>
                <w:sz w:val="24"/>
                <w:szCs w:val="24"/>
                <w:lang w:eastAsia="ru-RU"/>
              </w:rPr>
              <w:br/>
              <w:t xml:space="preserve">инвестиций </w:t>
            </w:r>
            <w:r w:rsidRPr="00134546">
              <w:rPr>
                <w:rFonts w:ascii="Times New Roman" w:eastAsia="Times New Roman" w:hAnsi="Times New Roman" w:cs="Times New Roman"/>
                <w:sz w:val="24"/>
                <w:szCs w:val="24"/>
                <w:lang w:eastAsia="ru-RU"/>
              </w:rPr>
              <w:br/>
              <w:t>(руб.)</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Сведения </w:t>
            </w:r>
            <w:r w:rsidRPr="00134546">
              <w:rPr>
                <w:rFonts w:ascii="Times New Roman" w:eastAsia="Times New Roman" w:hAnsi="Times New Roman" w:cs="Times New Roman"/>
                <w:sz w:val="24"/>
                <w:szCs w:val="24"/>
                <w:lang w:eastAsia="ru-RU"/>
              </w:rPr>
              <w:br/>
              <w:t>об операторе инвестиционной платформы </w:t>
            </w:r>
            <w:r w:rsidRPr="00134546">
              <w:rPr>
                <w:rFonts w:ascii="Times New Roman" w:eastAsia="Times New Roman" w:hAnsi="Times New Roman" w:cs="Times New Roman"/>
                <w:sz w:val="24"/>
                <w:szCs w:val="24"/>
                <w:vertAlign w:val="superscript"/>
                <w:lang w:eastAsia="ru-RU"/>
              </w:rPr>
              <w:t>2</w:t>
            </w: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r>
      <w:tr w:rsidR="00134546" w:rsidRPr="00134546" w:rsidTr="00134546">
        <w:trPr>
          <w:trHeight w:val="640"/>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Заем № 3041814</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25.08.2021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1 000 000,00</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pacing w:val="-12"/>
                <w:sz w:val="24"/>
                <w:szCs w:val="24"/>
                <w:lang w:eastAsia="ru-RU"/>
              </w:rPr>
              <w:t>ООО «</w:t>
            </w:r>
            <w:proofErr w:type="spellStart"/>
            <w:r w:rsidRPr="00134546">
              <w:rPr>
                <w:rFonts w:ascii="Times New Roman" w:eastAsia="Times New Roman" w:hAnsi="Times New Roman" w:cs="Times New Roman"/>
                <w:spacing w:val="-12"/>
                <w:sz w:val="24"/>
                <w:szCs w:val="24"/>
                <w:lang w:eastAsia="ru-RU"/>
              </w:rPr>
              <w:t>Поток.Диджитал</w:t>
            </w:r>
            <w:proofErr w:type="spellEnd"/>
            <w:r w:rsidRPr="00134546">
              <w:rPr>
                <w:rFonts w:ascii="Times New Roman" w:eastAsia="Times New Roman" w:hAnsi="Times New Roman" w:cs="Times New Roman"/>
                <w:spacing w:val="-12"/>
                <w:sz w:val="24"/>
                <w:szCs w:val="24"/>
                <w:lang w:eastAsia="ru-RU"/>
              </w:rPr>
              <w:t>»,</w:t>
            </w:r>
            <w:r w:rsidRPr="00134546">
              <w:rPr>
                <w:rFonts w:ascii="Times New Roman" w:eastAsia="Times New Roman" w:hAnsi="Times New Roman" w:cs="Times New Roman"/>
                <w:sz w:val="24"/>
                <w:szCs w:val="24"/>
                <w:lang w:eastAsia="ru-RU"/>
              </w:rPr>
              <w:t xml:space="preserve"> ИНН 9701046627,</w:t>
            </w:r>
          </w:p>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ОГРН 1167746721735</w:t>
            </w:r>
          </w:p>
        </w:tc>
      </w:tr>
      <w:tr w:rsidR="00134546" w:rsidRPr="00134546" w:rsidTr="00134546">
        <w:trPr>
          <w:trHeight w:val="640"/>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Ваучер № 3044635</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03.09.2021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1 250 000,00</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pacing w:val="-12"/>
                <w:sz w:val="24"/>
                <w:szCs w:val="24"/>
                <w:lang w:eastAsia="ru-RU"/>
              </w:rPr>
              <w:t>ООО «</w:t>
            </w:r>
            <w:proofErr w:type="spellStart"/>
            <w:r w:rsidRPr="00134546">
              <w:rPr>
                <w:rFonts w:ascii="Times New Roman" w:eastAsia="Times New Roman" w:hAnsi="Times New Roman" w:cs="Times New Roman"/>
                <w:spacing w:val="-12"/>
                <w:sz w:val="24"/>
                <w:szCs w:val="24"/>
                <w:lang w:eastAsia="ru-RU"/>
              </w:rPr>
              <w:t>Поток.Диджитал</w:t>
            </w:r>
            <w:proofErr w:type="spellEnd"/>
            <w:r w:rsidRPr="00134546">
              <w:rPr>
                <w:rFonts w:ascii="Times New Roman" w:eastAsia="Times New Roman" w:hAnsi="Times New Roman" w:cs="Times New Roman"/>
                <w:spacing w:val="-12"/>
                <w:sz w:val="24"/>
                <w:szCs w:val="24"/>
                <w:lang w:eastAsia="ru-RU"/>
              </w:rPr>
              <w:t>»,</w:t>
            </w:r>
            <w:r w:rsidRPr="00134546">
              <w:rPr>
                <w:rFonts w:ascii="Times New Roman" w:eastAsia="Times New Roman" w:hAnsi="Times New Roman" w:cs="Times New Roman"/>
                <w:sz w:val="24"/>
                <w:szCs w:val="24"/>
                <w:lang w:eastAsia="ru-RU"/>
              </w:rPr>
              <w:t xml:space="preserve"> ИНН 9701046627,</w:t>
            </w:r>
          </w:p>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ОГРН 1167746721735</w:t>
            </w:r>
          </w:p>
        </w:tc>
      </w:tr>
      <w:tr w:rsidR="00134546" w:rsidRPr="00134546" w:rsidTr="00134546">
        <w:trPr>
          <w:trHeight w:val="640"/>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Купон № 234</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24.12.2021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100 000,00</w:t>
            </w:r>
          </w:p>
        </w:tc>
        <w:tc>
          <w:tcPr>
            <w:tcW w:w="260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pacing w:val="-12"/>
                <w:sz w:val="24"/>
                <w:szCs w:val="24"/>
                <w:lang w:eastAsia="ru-RU"/>
              </w:rPr>
              <w:t>ООО «</w:t>
            </w:r>
            <w:proofErr w:type="spellStart"/>
            <w:r w:rsidRPr="00134546">
              <w:rPr>
                <w:rFonts w:ascii="Times New Roman" w:eastAsia="Times New Roman" w:hAnsi="Times New Roman" w:cs="Times New Roman"/>
                <w:spacing w:val="-12"/>
                <w:sz w:val="24"/>
                <w:szCs w:val="24"/>
                <w:lang w:eastAsia="ru-RU"/>
              </w:rPr>
              <w:t>Поток.Диджитал</w:t>
            </w:r>
            <w:proofErr w:type="spellEnd"/>
            <w:r w:rsidRPr="00134546">
              <w:rPr>
                <w:rFonts w:ascii="Times New Roman" w:eastAsia="Times New Roman" w:hAnsi="Times New Roman" w:cs="Times New Roman"/>
                <w:spacing w:val="-12"/>
                <w:sz w:val="24"/>
                <w:szCs w:val="24"/>
                <w:lang w:eastAsia="ru-RU"/>
              </w:rPr>
              <w:t>»,</w:t>
            </w:r>
            <w:r w:rsidRPr="00134546">
              <w:rPr>
                <w:rFonts w:ascii="Times New Roman" w:eastAsia="Times New Roman" w:hAnsi="Times New Roman" w:cs="Times New Roman"/>
                <w:sz w:val="24"/>
                <w:szCs w:val="24"/>
                <w:lang w:eastAsia="ru-RU"/>
              </w:rPr>
              <w:t xml:space="preserve"> ИНН 9701046627,</w:t>
            </w:r>
          </w:p>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ОГРН 1167746721735</w:t>
            </w:r>
          </w:p>
        </w:tc>
      </w:tr>
      <w:tr w:rsidR="00134546" w:rsidRPr="00134546" w:rsidTr="00134546">
        <w:trPr>
          <w:trHeight w:val="640"/>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608"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Указывается уникальное условное обозначение, идентифицирующее утилитарное цифровое право.</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134546" w:rsidRPr="00134546" w:rsidRDefault="00134546" w:rsidP="00134546">
      <w:pPr>
        <w:pageBreakBefore/>
        <w:autoSpaceDE w:val="0"/>
        <w:autoSpaceDN w:val="0"/>
        <w:spacing w:after="240" w:line="240" w:lineRule="auto"/>
        <w:ind w:firstLine="851"/>
        <w:jc w:val="both"/>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3.5. Цифровая валюта</w:t>
      </w:r>
    </w:p>
    <w:tbl>
      <w:tblPr>
        <w:tblW w:w="0" w:type="dxa"/>
        <w:tblLayout w:type="fixed"/>
        <w:tblCellMar>
          <w:left w:w="28" w:type="dxa"/>
          <w:right w:w="28" w:type="dxa"/>
        </w:tblCellMar>
        <w:tblLook w:val="04A0" w:firstRow="1" w:lastRow="0" w:firstColumn="1" w:lastColumn="0" w:noHBand="0" w:noVBand="1"/>
      </w:tblPr>
      <w:tblGrid>
        <w:gridCol w:w="680"/>
        <w:gridCol w:w="3090"/>
        <w:gridCol w:w="3090"/>
        <w:gridCol w:w="3091"/>
      </w:tblGrid>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309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Наименование </w:t>
            </w:r>
            <w:r w:rsidRPr="00134546">
              <w:rPr>
                <w:rFonts w:ascii="Times New Roman" w:eastAsia="Times New Roman" w:hAnsi="Times New Roman" w:cs="Times New Roman"/>
                <w:sz w:val="24"/>
                <w:szCs w:val="24"/>
                <w:lang w:eastAsia="ru-RU"/>
              </w:rPr>
              <w:br/>
              <w:t>цифровой валюты</w:t>
            </w:r>
          </w:p>
        </w:tc>
        <w:tc>
          <w:tcPr>
            <w:tcW w:w="309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Дата приобретения</w:t>
            </w:r>
          </w:p>
        </w:tc>
        <w:tc>
          <w:tcPr>
            <w:tcW w:w="309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Общее </w:t>
            </w:r>
            <w:r w:rsidRPr="00134546">
              <w:rPr>
                <w:rFonts w:ascii="Times New Roman" w:eastAsia="Times New Roman" w:hAnsi="Times New Roman" w:cs="Times New Roman"/>
                <w:sz w:val="24"/>
                <w:szCs w:val="24"/>
                <w:lang w:eastAsia="ru-RU"/>
              </w:rPr>
              <w:br/>
              <w:t>количество</w:t>
            </w:r>
          </w:p>
        </w:tc>
      </w:tr>
      <w:tr w:rsidR="00134546" w:rsidRPr="00134546" w:rsidTr="00134546">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309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9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309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r>
      <w:tr w:rsidR="00134546" w:rsidRPr="00134546" w:rsidTr="00134546">
        <w:trPr>
          <w:trHeight w:val="640"/>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309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val="en-US" w:eastAsia="ru-RU"/>
              </w:rPr>
            </w:pPr>
            <w:r w:rsidRPr="00134546">
              <w:rPr>
                <w:rFonts w:ascii="Times New Roman" w:eastAsia="Times New Roman" w:hAnsi="Times New Roman" w:cs="Times New Roman"/>
                <w:sz w:val="24"/>
                <w:szCs w:val="24"/>
                <w:lang w:val="en-US" w:eastAsia="ru-RU"/>
              </w:rPr>
              <w:t>Bitcoin</w:t>
            </w:r>
          </w:p>
        </w:tc>
        <w:tc>
          <w:tcPr>
            <w:tcW w:w="309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val="en-US" w:eastAsia="ru-RU"/>
              </w:rPr>
            </w:pPr>
            <w:r w:rsidRPr="00134546">
              <w:rPr>
                <w:rFonts w:ascii="Times New Roman" w:eastAsia="Times New Roman" w:hAnsi="Times New Roman" w:cs="Times New Roman"/>
                <w:sz w:val="24"/>
                <w:szCs w:val="24"/>
                <w:lang w:val="en-US" w:eastAsia="ru-RU"/>
              </w:rPr>
              <w:t>13.06.2020</w:t>
            </w:r>
          </w:p>
        </w:tc>
        <w:tc>
          <w:tcPr>
            <w:tcW w:w="309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val="en-US" w:eastAsia="ru-RU"/>
              </w:rPr>
            </w:pPr>
            <w:r w:rsidRPr="00134546">
              <w:rPr>
                <w:rFonts w:ascii="Times New Roman" w:eastAsia="Times New Roman" w:hAnsi="Times New Roman" w:cs="Times New Roman"/>
                <w:sz w:val="24"/>
                <w:szCs w:val="24"/>
                <w:lang w:val="en-US" w:eastAsia="ru-RU"/>
              </w:rPr>
              <w:t>0,01156018</w:t>
            </w:r>
          </w:p>
        </w:tc>
      </w:tr>
      <w:tr w:rsidR="00134546" w:rsidRPr="00134546" w:rsidTr="00134546">
        <w:trPr>
          <w:trHeight w:val="640"/>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9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val="en-US" w:eastAsia="ru-RU"/>
              </w:rPr>
            </w:pPr>
            <w:proofErr w:type="spellStart"/>
            <w:r w:rsidRPr="00134546">
              <w:rPr>
                <w:rFonts w:ascii="Times New Roman" w:eastAsia="Times New Roman" w:hAnsi="Times New Roman" w:cs="Times New Roman"/>
                <w:sz w:val="24"/>
                <w:szCs w:val="24"/>
                <w:lang w:val="en-US" w:eastAsia="ru-RU"/>
              </w:rPr>
              <w:t>Ethereum</w:t>
            </w:r>
            <w:proofErr w:type="spellEnd"/>
          </w:p>
        </w:tc>
        <w:tc>
          <w:tcPr>
            <w:tcW w:w="309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val="en-US" w:eastAsia="ru-RU"/>
              </w:rPr>
            </w:pPr>
            <w:r w:rsidRPr="00134546">
              <w:rPr>
                <w:rFonts w:ascii="Times New Roman" w:eastAsia="Times New Roman" w:hAnsi="Times New Roman" w:cs="Times New Roman"/>
                <w:sz w:val="24"/>
                <w:szCs w:val="24"/>
                <w:lang w:val="en-US" w:eastAsia="ru-RU"/>
              </w:rPr>
              <w:t>30.03.2020</w:t>
            </w:r>
          </w:p>
        </w:tc>
        <w:tc>
          <w:tcPr>
            <w:tcW w:w="309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val="en-US" w:eastAsia="ru-RU"/>
              </w:rPr>
            </w:pPr>
            <w:r w:rsidRPr="00134546">
              <w:rPr>
                <w:rFonts w:ascii="Times New Roman" w:eastAsia="Times New Roman" w:hAnsi="Times New Roman" w:cs="Times New Roman"/>
                <w:sz w:val="24"/>
                <w:szCs w:val="24"/>
                <w:lang w:val="en-US" w:eastAsia="ru-RU"/>
              </w:rPr>
              <w:t>1,52</w:t>
            </w:r>
          </w:p>
        </w:tc>
      </w:tr>
      <w:tr w:rsidR="00134546" w:rsidRPr="00134546" w:rsidTr="00134546">
        <w:trPr>
          <w:trHeight w:val="640"/>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3090"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090"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91"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rPr>
          <w:trHeight w:val="640"/>
        </w:trPr>
        <w:tc>
          <w:tcPr>
            <w:tcW w:w="680"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3090"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090"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91"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p w:rsidR="00134546" w:rsidRPr="00134546" w:rsidRDefault="00134546" w:rsidP="00134546">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Раздел 4. Сведения о счетах в банках и иных кредитных организациях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4"/>
        <w:gridCol w:w="2722"/>
        <w:gridCol w:w="1588"/>
        <w:gridCol w:w="1474"/>
        <w:gridCol w:w="1814"/>
        <w:gridCol w:w="1814"/>
      </w:tblGrid>
      <w:tr w:rsidR="00134546" w:rsidRPr="00134546" w:rsidTr="00134546">
        <w:tc>
          <w:tcPr>
            <w:tcW w:w="56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Наименование и </w:t>
            </w:r>
            <w:r w:rsidRPr="00134546">
              <w:rPr>
                <w:rFonts w:ascii="Times New Roman" w:eastAsia="Times New Roman" w:hAnsi="Times New Roman" w:cs="Times New Roman"/>
                <w:sz w:val="24"/>
                <w:szCs w:val="24"/>
                <w:lang w:eastAsia="ru-RU"/>
              </w:rPr>
              <w:br/>
              <w:t xml:space="preserve">адрес банка или </w:t>
            </w:r>
            <w:r w:rsidRPr="00134546">
              <w:rPr>
                <w:rFonts w:ascii="Times New Roman" w:eastAsia="Times New Roman" w:hAnsi="Times New Roman" w:cs="Times New Roman"/>
                <w:sz w:val="24"/>
                <w:szCs w:val="24"/>
                <w:lang w:eastAsia="ru-RU"/>
              </w:rPr>
              <w:br/>
              <w:t>иной кредитной организации</w:t>
            </w:r>
          </w:p>
        </w:tc>
        <w:tc>
          <w:tcPr>
            <w:tcW w:w="158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Вид </w:t>
            </w:r>
            <w:r w:rsidRPr="00134546">
              <w:rPr>
                <w:rFonts w:ascii="Times New Roman" w:eastAsia="Times New Roman" w:hAnsi="Times New Roman" w:cs="Times New Roman"/>
                <w:sz w:val="24"/>
                <w:szCs w:val="24"/>
                <w:lang w:eastAsia="ru-RU"/>
              </w:rPr>
              <w:br/>
              <w:t>и валюта счета </w:t>
            </w:r>
            <w:r w:rsidRPr="00134546">
              <w:rPr>
                <w:rFonts w:ascii="Times New Roman" w:eastAsia="Times New Roman" w:hAnsi="Times New Roman" w:cs="Times New Roman"/>
                <w:sz w:val="24"/>
                <w:szCs w:val="24"/>
                <w:vertAlign w:val="superscript"/>
                <w:lang w:eastAsia="ru-RU"/>
              </w:rPr>
              <w:t>1</w:t>
            </w:r>
          </w:p>
        </w:tc>
        <w:tc>
          <w:tcPr>
            <w:tcW w:w="147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Дата открытия счета</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Остаток </w:t>
            </w:r>
            <w:r w:rsidRPr="00134546">
              <w:rPr>
                <w:rFonts w:ascii="Times New Roman" w:eastAsia="Times New Roman" w:hAnsi="Times New Roman" w:cs="Times New Roman"/>
                <w:sz w:val="24"/>
                <w:szCs w:val="24"/>
                <w:lang w:eastAsia="ru-RU"/>
              </w:rPr>
              <w:br/>
              <w:t>на счете </w:t>
            </w:r>
            <w:r w:rsidRPr="00134546">
              <w:rPr>
                <w:rFonts w:ascii="Times New Roman" w:eastAsia="Times New Roman" w:hAnsi="Times New Roman" w:cs="Times New Roman"/>
                <w:sz w:val="24"/>
                <w:szCs w:val="24"/>
                <w:vertAlign w:val="superscript"/>
                <w:lang w:eastAsia="ru-RU"/>
              </w:rPr>
              <w:t>2</w:t>
            </w: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(руб.)</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Сумма поступивших </w:t>
            </w:r>
            <w:r w:rsidRPr="00134546">
              <w:rPr>
                <w:rFonts w:ascii="Times New Roman" w:eastAsia="Times New Roman" w:hAnsi="Times New Roman" w:cs="Times New Roman"/>
                <w:sz w:val="24"/>
                <w:szCs w:val="24"/>
                <w:lang w:eastAsia="ru-RU"/>
              </w:rPr>
              <w:br/>
              <w:t>на счет денежных средств </w:t>
            </w:r>
            <w:r w:rsidRPr="00134546">
              <w:rPr>
                <w:rFonts w:ascii="Times New Roman" w:eastAsia="Times New Roman" w:hAnsi="Times New Roman" w:cs="Times New Roman"/>
                <w:sz w:val="24"/>
                <w:szCs w:val="24"/>
                <w:vertAlign w:val="superscript"/>
                <w:lang w:eastAsia="ru-RU"/>
              </w:rPr>
              <w:t>3</w:t>
            </w: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(руб.)</w:t>
            </w:r>
          </w:p>
        </w:tc>
      </w:tr>
      <w:tr w:rsidR="00134546" w:rsidRPr="00134546" w:rsidTr="00134546">
        <w:tc>
          <w:tcPr>
            <w:tcW w:w="56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58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r>
      <w:tr w:rsidR="00134546" w:rsidRPr="00134546" w:rsidTr="00134546">
        <w:trPr>
          <w:trHeight w:val="680"/>
        </w:trPr>
        <w:tc>
          <w:tcPr>
            <w:tcW w:w="56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ПАО Сбербанк, 117997,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г. Москва, ул. Вавилова, д. 19 (счет для погашения ипотечного кредита)</w:t>
            </w:r>
          </w:p>
        </w:tc>
        <w:tc>
          <w:tcPr>
            <w:tcW w:w="158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Расчетный, рубль</w:t>
            </w:r>
          </w:p>
        </w:tc>
        <w:tc>
          <w:tcPr>
            <w:tcW w:w="147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05.02.2020</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0,00</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превышает</w:t>
            </w:r>
          </w:p>
        </w:tc>
      </w:tr>
      <w:tr w:rsidR="00134546" w:rsidRPr="00134546" w:rsidTr="00134546">
        <w:trPr>
          <w:trHeight w:val="680"/>
        </w:trPr>
        <w:tc>
          <w:tcPr>
            <w:tcW w:w="56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ПАО Сбербанк, 117997,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г. Москва, ул. Вавилова, д. 19</w:t>
            </w:r>
          </w:p>
        </w:tc>
        <w:tc>
          <w:tcPr>
            <w:tcW w:w="158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Обезличенный </w:t>
            </w:r>
            <w:r w:rsidRPr="00134546">
              <w:rPr>
                <w:rFonts w:ascii="Times New Roman" w:eastAsia="Times New Roman" w:hAnsi="Times New Roman" w:cs="Times New Roman"/>
                <w:spacing w:val="-14"/>
                <w:sz w:val="24"/>
                <w:szCs w:val="24"/>
                <w:lang w:eastAsia="ru-RU"/>
              </w:rPr>
              <w:t>металлический</w:t>
            </w:r>
            <w:r w:rsidRPr="00134546">
              <w:rPr>
                <w:rFonts w:ascii="Times New Roman" w:eastAsia="Times New Roman" w:hAnsi="Times New Roman" w:cs="Times New Roman"/>
                <w:sz w:val="24"/>
                <w:szCs w:val="24"/>
                <w:lang w:eastAsia="ru-RU"/>
              </w:rPr>
              <w:t xml:space="preserve"> счет, золото</w:t>
            </w:r>
          </w:p>
        </w:tc>
        <w:tc>
          <w:tcPr>
            <w:tcW w:w="147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20.09.2009</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853 000,18</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превышает</w:t>
            </w:r>
          </w:p>
        </w:tc>
      </w:tr>
      <w:tr w:rsidR="00134546" w:rsidRPr="00134546" w:rsidTr="00134546">
        <w:trPr>
          <w:trHeight w:val="680"/>
        </w:trPr>
        <w:tc>
          <w:tcPr>
            <w:tcW w:w="56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ПАО Сбербанк, 117997,</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г. Москва, ул. Вавилова, д. 19</w:t>
            </w:r>
          </w:p>
        </w:tc>
        <w:tc>
          <w:tcPr>
            <w:tcW w:w="158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Депозитный,</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Евро</w:t>
            </w:r>
          </w:p>
        </w:tc>
        <w:tc>
          <w:tcPr>
            <w:tcW w:w="147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20.05.2016</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2 052 143,28</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превышает</w:t>
            </w:r>
          </w:p>
        </w:tc>
      </w:tr>
      <w:tr w:rsidR="00134546" w:rsidRPr="00134546" w:rsidTr="00134546">
        <w:trPr>
          <w:trHeight w:val="680"/>
        </w:trPr>
        <w:tc>
          <w:tcPr>
            <w:tcW w:w="56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ПАО Сбербанк, 117997,</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г. Москва, ул. Вавилова, д. 19 (зарплатный счет)</w:t>
            </w:r>
          </w:p>
        </w:tc>
        <w:tc>
          <w:tcPr>
            <w:tcW w:w="158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Текущий, Рубль</w:t>
            </w:r>
          </w:p>
        </w:tc>
        <w:tc>
          <w:tcPr>
            <w:tcW w:w="147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05.02.2018</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15 439,23</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превышает</w:t>
            </w:r>
          </w:p>
        </w:tc>
      </w:tr>
      <w:tr w:rsidR="00134546" w:rsidRPr="00134546" w:rsidTr="00134546">
        <w:trPr>
          <w:trHeight w:val="680"/>
        </w:trPr>
        <w:tc>
          <w:tcPr>
            <w:tcW w:w="56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Банк ВТБ (ПАО), 191144, г. Санкт-Петербург, Дегтярный переулок, д. 11, лит. А</w:t>
            </w:r>
          </w:p>
        </w:tc>
        <w:tc>
          <w:tcPr>
            <w:tcW w:w="158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Карточный, Рубль</w:t>
            </w:r>
          </w:p>
        </w:tc>
        <w:tc>
          <w:tcPr>
            <w:tcW w:w="147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05.02.2016</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25 439,23</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превышает</w:t>
            </w:r>
          </w:p>
        </w:tc>
      </w:tr>
      <w:tr w:rsidR="00134546" w:rsidRPr="00134546" w:rsidTr="00134546">
        <w:trPr>
          <w:trHeight w:val="680"/>
        </w:trPr>
        <w:tc>
          <w:tcPr>
            <w:tcW w:w="56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7</w:t>
            </w:r>
          </w:p>
        </w:tc>
        <w:tc>
          <w:tcPr>
            <w:tcW w:w="2722"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Банк ВТБ (ПАО), 191144, г. Санкт-Петербург, Дегтярный переулок, д. 11, лит. А</w:t>
            </w:r>
          </w:p>
        </w:tc>
        <w:tc>
          <w:tcPr>
            <w:tcW w:w="158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jc w:val="center"/>
              <w:rPr>
                <w:rFonts w:ascii="Times New Roman" w:eastAsia="Times New Roman" w:hAnsi="Times New Roman" w:cs="Times New Roman"/>
                <w:sz w:val="24"/>
                <w:szCs w:val="24"/>
                <w:lang w:eastAsia="ru-RU"/>
              </w:rPr>
            </w:pPr>
            <w:proofErr w:type="spellStart"/>
            <w:r w:rsidRPr="00134546">
              <w:rPr>
                <w:rFonts w:ascii="Times New Roman" w:eastAsia="Times New Roman" w:hAnsi="Times New Roman" w:cs="Times New Roman"/>
                <w:sz w:val="24"/>
                <w:szCs w:val="24"/>
                <w:lang w:eastAsia="ru-RU"/>
              </w:rPr>
              <w:t>Эскроу</w:t>
            </w:r>
            <w:proofErr w:type="spellEnd"/>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Рубль</w:t>
            </w:r>
          </w:p>
        </w:tc>
        <w:tc>
          <w:tcPr>
            <w:tcW w:w="147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05.02.2016</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25 439,23</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превышает</w:t>
            </w: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Указываются вид счета (депозитный, текущий, расчетный и другие) и валюта счета.</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3</w:t>
      </w:r>
      <w:r w:rsidRPr="00134546">
        <w:rPr>
          <w:rFonts w:ascii="Times New Roman" w:eastAsia="Times New Roman" w:hAnsi="Times New Roman" w:cs="Times New Roman"/>
          <w:sz w:val="20"/>
          <w:szCs w:val="20"/>
          <w:lang w:eastAsia="ru-RU"/>
        </w:rPr>
        <w:t> 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134546" w:rsidRPr="00134546" w:rsidRDefault="00134546" w:rsidP="00134546">
      <w:pPr>
        <w:pageBreakBefore/>
        <w:autoSpaceDE w:val="0"/>
        <w:autoSpaceDN w:val="0"/>
        <w:spacing w:after="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Раздел 5. Сведения о ценных бумагах</w:t>
      </w:r>
    </w:p>
    <w:p w:rsidR="00134546" w:rsidRPr="00134546" w:rsidRDefault="00134546" w:rsidP="00134546">
      <w:pPr>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5.1. Акции и иное участие в коммерческих организациях и фондах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495"/>
        <w:gridCol w:w="2041"/>
        <w:gridCol w:w="1418"/>
        <w:gridCol w:w="1247"/>
        <w:gridCol w:w="2155"/>
      </w:tblGrid>
      <w:tr w:rsidR="00134546" w:rsidRPr="00134546" w:rsidTr="00134546">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24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Наименование </w:t>
            </w:r>
            <w:r w:rsidRPr="00134546">
              <w:rPr>
                <w:rFonts w:ascii="Times New Roman" w:eastAsia="Times New Roman" w:hAnsi="Times New Roman" w:cs="Times New Roman"/>
                <w:sz w:val="24"/>
                <w:szCs w:val="24"/>
                <w:lang w:eastAsia="ru-RU"/>
              </w:rPr>
              <w:br/>
              <w:t>и организационно-правовая форма организации </w:t>
            </w:r>
            <w:r w:rsidRPr="00134546">
              <w:rPr>
                <w:rFonts w:ascii="Times New Roman" w:eastAsia="Times New Roman" w:hAnsi="Times New Roman" w:cs="Times New Roman"/>
                <w:sz w:val="24"/>
                <w:szCs w:val="24"/>
                <w:vertAlign w:val="superscript"/>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Место</w:t>
            </w:r>
            <w:r w:rsidRPr="00134546">
              <w:rPr>
                <w:rFonts w:ascii="Times New Roman" w:eastAsia="Times New Roman" w:hAnsi="Times New Roman" w:cs="Times New Roman"/>
                <w:sz w:val="24"/>
                <w:szCs w:val="24"/>
                <w:lang w:eastAsia="ru-RU"/>
              </w:rPr>
              <w:softHyphen/>
              <w:t xml:space="preserve">нахождение организации </w:t>
            </w:r>
            <w:r w:rsidRPr="00134546">
              <w:rPr>
                <w:rFonts w:ascii="Times New Roman" w:eastAsia="Times New Roman" w:hAnsi="Times New Roman" w:cs="Times New Roman"/>
                <w:sz w:val="24"/>
                <w:szCs w:val="24"/>
                <w:lang w:eastAsia="ru-RU"/>
              </w:rPr>
              <w:br/>
              <w:t>(адрес)</w:t>
            </w:r>
          </w:p>
        </w:tc>
        <w:tc>
          <w:tcPr>
            <w:tcW w:w="141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Уставный капитал </w:t>
            </w:r>
            <w:r w:rsidRPr="00134546">
              <w:rPr>
                <w:rFonts w:ascii="Times New Roman" w:eastAsia="Times New Roman" w:hAnsi="Times New Roman" w:cs="Times New Roman"/>
                <w:sz w:val="24"/>
                <w:szCs w:val="24"/>
                <w:vertAlign w:val="superscript"/>
                <w:lang w:eastAsia="ru-RU"/>
              </w:rPr>
              <w:t>2</w:t>
            </w: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(руб.)</w:t>
            </w:r>
          </w:p>
        </w:tc>
        <w:tc>
          <w:tcPr>
            <w:tcW w:w="1247"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Доля участия </w:t>
            </w:r>
            <w:r w:rsidRPr="00134546">
              <w:rPr>
                <w:rFonts w:ascii="Times New Roman" w:eastAsia="Times New Roman" w:hAnsi="Times New Roman" w:cs="Times New Roman"/>
                <w:sz w:val="24"/>
                <w:szCs w:val="24"/>
                <w:vertAlign w:val="superscript"/>
                <w:lang w:eastAsia="ru-RU"/>
              </w:rPr>
              <w:t>3</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Основание участия </w:t>
            </w:r>
            <w:r w:rsidRPr="00134546">
              <w:rPr>
                <w:rFonts w:ascii="Times New Roman" w:eastAsia="Times New Roman" w:hAnsi="Times New Roman" w:cs="Times New Roman"/>
                <w:sz w:val="24"/>
                <w:szCs w:val="24"/>
                <w:vertAlign w:val="superscript"/>
                <w:lang w:eastAsia="ru-RU"/>
              </w:rPr>
              <w:t>4</w:t>
            </w:r>
          </w:p>
        </w:tc>
      </w:tr>
      <w:tr w:rsidR="00134546" w:rsidRPr="00134546" w:rsidTr="00134546">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4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ООО «</w:t>
            </w:r>
            <w:proofErr w:type="spellStart"/>
            <w:r w:rsidRPr="00134546">
              <w:rPr>
                <w:rFonts w:ascii="Times New Roman" w:eastAsia="Times New Roman" w:hAnsi="Times New Roman" w:cs="Times New Roman"/>
                <w:sz w:val="24"/>
                <w:szCs w:val="24"/>
                <w:lang w:eastAsia="ru-RU"/>
              </w:rPr>
              <w:t>Форском</w:t>
            </w:r>
            <w:proofErr w:type="spellEnd"/>
            <w:r w:rsidRPr="00134546">
              <w:rPr>
                <w:rFonts w:ascii="Times New Roman" w:eastAsia="Times New Roman" w:hAnsi="Times New Roman" w:cs="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125222, </w:t>
            </w:r>
            <w:r w:rsidRPr="00134546">
              <w:rPr>
                <w:rFonts w:ascii="Times New Roman" w:eastAsia="Times New Roman" w:hAnsi="Times New Roman" w:cs="Times New Roman"/>
                <w:sz w:val="24"/>
                <w:szCs w:val="24"/>
                <w:lang w:eastAsia="ru-RU"/>
              </w:rPr>
              <w:br/>
              <w:t>г. Москва, Волоцкой пер., д. 13, к. 1, офис</w:t>
            </w:r>
          </w:p>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23</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10 000,00</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50 %</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Протокол заседания </w:t>
            </w:r>
            <w:r w:rsidRPr="00134546">
              <w:rPr>
                <w:rFonts w:ascii="Times New Roman" w:eastAsia="Times New Roman" w:hAnsi="Times New Roman" w:cs="Times New Roman"/>
                <w:sz w:val="24"/>
                <w:szCs w:val="24"/>
                <w:lang w:eastAsia="ru-RU"/>
              </w:rPr>
              <w:br/>
              <w:t>ООО «</w:t>
            </w:r>
            <w:proofErr w:type="spellStart"/>
            <w:r w:rsidRPr="00134546">
              <w:rPr>
                <w:rFonts w:ascii="Times New Roman" w:eastAsia="Times New Roman" w:hAnsi="Times New Roman" w:cs="Times New Roman"/>
                <w:sz w:val="24"/>
                <w:szCs w:val="24"/>
                <w:lang w:eastAsia="ru-RU"/>
              </w:rPr>
              <w:t>Форском</w:t>
            </w:r>
            <w:proofErr w:type="spellEnd"/>
            <w:r w:rsidRPr="00134546">
              <w:rPr>
                <w:rFonts w:ascii="Times New Roman" w:eastAsia="Times New Roman" w:hAnsi="Times New Roman" w:cs="Times New Roman"/>
                <w:sz w:val="24"/>
                <w:szCs w:val="24"/>
                <w:lang w:eastAsia="ru-RU"/>
              </w:rPr>
              <w:t xml:space="preserve">» от 12.07.2018 г. </w:t>
            </w:r>
            <w:r w:rsidRPr="00134546">
              <w:rPr>
                <w:rFonts w:ascii="Times New Roman" w:eastAsia="Times New Roman" w:hAnsi="Times New Roman" w:cs="Times New Roman"/>
                <w:sz w:val="24"/>
                <w:szCs w:val="24"/>
                <w:lang w:eastAsia="ru-RU"/>
              </w:rPr>
              <w:br/>
              <w:t xml:space="preserve">№ 1 (доля участия передана по договору доверительного управления </w:t>
            </w:r>
            <w:r w:rsidRPr="00134546">
              <w:rPr>
                <w:rFonts w:ascii="Times New Roman" w:eastAsia="Times New Roman" w:hAnsi="Times New Roman" w:cs="Times New Roman"/>
                <w:sz w:val="24"/>
                <w:szCs w:val="24"/>
                <w:lang w:eastAsia="ru-RU"/>
              </w:rPr>
              <w:br/>
              <w:t>от 17.03.2020 г. Яковлеву П.В.)</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ОАО Акционерная компания «АЛРОСА»</w:t>
            </w: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Республика Саха/Якутия, </w:t>
            </w:r>
            <w:proofErr w:type="spellStart"/>
            <w:r w:rsidRPr="00134546">
              <w:rPr>
                <w:rFonts w:ascii="Times New Roman" w:eastAsia="Times New Roman" w:hAnsi="Times New Roman" w:cs="Times New Roman"/>
                <w:sz w:val="24"/>
                <w:szCs w:val="24"/>
                <w:lang w:eastAsia="ru-RU"/>
              </w:rPr>
              <w:t>Мирнинский</w:t>
            </w:r>
            <w:proofErr w:type="spellEnd"/>
            <w:r w:rsidRPr="00134546">
              <w:rPr>
                <w:rFonts w:ascii="Times New Roman" w:eastAsia="Times New Roman" w:hAnsi="Times New Roman" w:cs="Times New Roman"/>
                <w:sz w:val="24"/>
                <w:szCs w:val="24"/>
                <w:lang w:eastAsia="ru-RU"/>
              </w:rPr>
              <w:t xml:space="preserve"> район, </w:t>
            </w:r>
            <w:proofErr w:type="gramStart"/>
            <w:r w:rsidRPr="00134546">
              <w:rPr>
                <w:rFonts w:ascii="Times New Roman" w:eastAsia="Times New Roman" w:hAnsi="Times New Roman" w:cs="Times New Roman"/>
                <w:sz w:val="24"/>
                <w:szCs w:val="24"/>
                <w:lang w:eastAsia="ru-RU"/>
              </w:rPr>
              <w:t>345667,</w:t>
            </w:r>
            <w:r w:rsidRPr="00134546">
              <w:rPr>
                <w:rFonts w:ascii="Times New Roman" w:eastAsia="Times New Roman" w:hAnsi="Times New Roman" w:cs="Times New Roman"/>
                <w:sz w:val="24"/>
                <w:szCs w:val="24"/>
                <w:lang w:eastAsia="ru-RU"/>
              </w:rPr>
              <w:br/>
              <w:t>г.</w:t>
            </w:r>
            <w:proofErr w:type="gramEnd"/>
            <w:r w:rsidRPr="00134546">
              <w:rPr>
                <w:rFonts w:ascii="Times New Roman" w:eastAsia="Times New Roman" w:hAnsi="Times New Roman" w:cs="Times New Roman"/>
                <w:sz w:val="24"/>
                <w:szCs w:val="24"/>
                <w:lang w:eastAsia="ru-RU"/>
              </w:rPr>
              <w:t xml:space="preserve"> Мирный, </w:t>
            </w:r>
            <w:r w:rsidRPr="00134546">
              <w:rPr>
                <w:rFonts w:ascii="Times New Roman" w:eastAsia="Times New Roman" w:hAnsi="Times New Roman" w:cs="Times New Roman"/>
                <w:sz w:val="24"/>
                <w:szCs w:val="24"/>
                <w:lang w:eastAsia="ru-RU"/>
              </w:rPr>
              <w:br/>
              <w:t>ул. Ленина, д. 6</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324 343 243, 44</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0,000343432 % 120 акций по 0,34 руб. на сумму 40,8 руб.</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Покупка-обмен, договор на ведение ИИС </w:t>
            </w:r>
            <w:r w:rsidRPr="00134546">
              <w:rPr>
                <w:rFonts w:ascii="Times New Roman" w:eastAsia="Times New Roman" w:hAnsi="Times New Roman" w:cs="Times New Roman"/>
                <w:sz w:val="24"/>
                <w:szCs w:val="24"/>
                <w:lang w:eastAsia="ru-RU"/>
              </w:rPr>
              <w:br/>
              <w:t xml:space="preserve">№ 324320957 </w:t>
            </w:r>
            <w:r w:rsidRPr="00134546">
              <w:rPr>
                <w:rFonts w:ascii="Times New Roman" w:eastAsia="Times New Roman" w:hAnsi="Times New Roman" w:cs="Times New Roman"/>
                <w:sz w:val="24"/>
                <w:szCs w:val="24"/>
                <w:lang w:eastAsia="ru-RU"/>
              </w:rPr>
              <w:br/>
              <w:t>от 15.03.2019 г.</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3</w:t>
      </w:r>
      <w:r w:rsidRPr="00134546">
        <w:rPr>
          <w:rFonts w:ascii="Times New Roman" w:eastAsia="Times New Roman" w:hAnsi="Times New Roman" w:cs="Times New Roman"/>
          <w:sz w:val="20"/>
          <w:szCs w:val="20"/>
          <w:lang w:eastAsia="ru-RU"/>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4</w:t>
      </w:r>
      <w:r w:rsidRPr="00134546">
        <w:rPr>
          <w:rFonts w:ascii="Times New Roman" w:eastAsia="Times New Roman" w:hAnsi="Times New Roman" w:cs="Times New Roman"/>
          <w:sz w:val="20"/>
          <w:szCs w:val="20"/>
          <w:lang w:eastAsia="ru-RU"/>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134546" w:rsidRPr="00134546" w:rsidRDefault="00134546" w:rsidP="00134546">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5.2. Иные ценные бумаги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155"/>
        <w:gridCol w:w="2495"/>
        <w:gridCol w:w="1758"/>
        <w:gridCol w:w="1418"/>
        <w:gridCol w:w="1531"/>
      </w:tblGrid>
      <w:tr w:rsidR="00134546" w:rsidRPr="00134546" w:rsidTr="00134546">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Вид ценной бумаги </w:t>
            </w:r>
            <w:r w:rsidRPr="00134546">
              <w:rPr>
                <w:rFonts w:ascii="Times New Roman" w:eastAsia="Times New Roman" w:hAnsi="Times New Roman" w:cs="Times New Roman"/>
                <w:sz w:val="24"/>
                <w:szCs w:val="24"/>
                <w:vertAlign w:val="superscript"/>
                <w:lang w:eastAsia="ru-RU"/>
              </w:rPr>
              <w:t>1</w:t>
            </w:r>
          </w:p>
        </w:tc>
        <w:tc>
          <w:tcPr>
            <w:tcW w:w="24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Лицо, </w:t>
            </w:r>
            <w:r w:rsidRPr="00134546">
              <w:rPr>
                <w:rFonts w:ascii="Times New Roman" w:eastAsia="Times New Roman" w:hAnsi="Times New Roman" w:cs="Times New Roman"/>
                <w:sz w:val="24"/>
                <w:szCs w:val="24"/>
                <w:lang w:eastAsia="ru-RU"/>
              </w:rPr>
              <w:br/>
              <w:t xml:space="preserve">выпустившее </w:t>
            </w:r>
            <w:r w:rsidRPr="00134546">
              <w:rPr>
                <w:rFonts w:ascii="Times New Roman" w:eastAsia="Times New Roman" w:hAnsi="Times New Roman" w:cs="Times New Roman"/>
                <w:sz w:val="24"/>
                <w:szCs w:val="24"/>
                <w:lang w:eastAsia="ru-RU"/>
              </w:rPr>
              <w:br/>
              <w:t xml:space="preserve">ценную </w:t>
            </w:r>
            <w:r w:rsidRPr="00134546">
              <w:rPr>
                <w:rFonts w:ascii="Times New Roman" w:eastAsia="Times New Roman" w:hAnsi="Times New Roman" w:cs="Times New Roman"/>
                <w:sz w:val="24"/>
                <w:szCs w:val="24"/>
                <w:lang w:eastAsia="ru-RU"/>
              </w:rPr>
              <w:br/>
              <w:t>бумагу</w:t>
            </w:r>
          </w:p>
        </w:tc>
        <w:tc>
          <w:tcPr>
            <w:tcW w:w="175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Номинальная величина обязательства </w:t>
            </w:r>
            <w:r w:rsidRPr="00134546">
              <w:rPr>
                <w:rFonts w:ascii="Times New Roman" w:eastAsia="Times New Roman" w:hAnsi="Times New Roman" w:cs="Times New Roman"/>
                <w:sz w:val="24"/>
                <w:szCs w:val="24"/>
                <w:lang w:eastAsia="ru-RU"/>
              </w:rPr>
              <w:br/>
              <w:t>(руб.)</w:t>
            </w:r>
          </w:p>
        </w:tc>
        <w:tc>
          <w:tcPr>
            <w:tcW w:w="141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Общее количество</w:t>
            </w:r>
          </w:p>
        </w:tc>
        <w:tc>
          <w:tcPr>
            <w:tcW w:w="153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Общая стоимость </w:t>
            </w:r>
            <w:r w:rsidRPr="00134546">
              <w:rPr>
                <w:rFonts w:ascii="Times New Roman" w:eastAsia="Times New Roman" w:hAnsi="Times New Roman" w:cs="Times New Roman"/>
                <w:sz w:val="24"/>
                <w:szCs w:val="24"/>
                <w:vertAlign w:val="superscript"/>
                <w:lang w:eastAsia="ru-RU"/>
              </w:rPr>
              <w:t>2</w:t>
            </w: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(руб.)</w:t>
            </w:r>
          </w:p>
        </w:tc>
      </w:tr>
      <w:tr w:rsidR="00134546" w:rsidRPr="00134546" w:rsidTr="00134546">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15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49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175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r>
      <w:tr w:rsidR="00134546" w:rsidRPr="00134546" w:rsidTr="00134546">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Облигация</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Акционерное общество «Группа компаний «Пионер»</w:t>
            </w: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1 000,00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17</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17 000,00</w:t>
            </w:r>
          </w:p>
        </w:tc>
      </w:tr>
      <w:tr w:rsidR="00134546" w:rsidRPr="00134546" w:rsidTr="00134546">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Пай</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ПАО «Калита»</w:t>
            </w: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1 000,00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20</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20 000,00</w:t>
            </w:r>
          </w:p>
        </w:tc>
      </w:tr>
      <w:tr w:rsidR="00134546" w:rsidRPr="00134546" w:rsidTr="00134546">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r w:rsidR="00134546" w:rsidRPr="00134546" w:rsidTr="00134546">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r w:rsidR="00134546" w:rsidRPr="00134546" w:rsidTr="00134546">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r w:rsidR="00134546" w:rsidRPr="00134546" w:rsidTr="00134546">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134546" w:rsidRPr="00134546" w:rsidRDefault="00134546" w:rsidP="00134546">
      <w:pPr>
        <w:autoSpaceDE w:val="0"/>
        <w:autoSpaceDN w:val="0"/>
        <w:spacing w:before="480" w:after="0" w:line="240" w:lineRule="auto"/>
        <w:ind w:firstLine="56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134546" w:rsidRPr="00134546" w:rsidRDefault="00134546" w:rsidP="00134546">
      <w:pPr>
        <w:pBdr>
          <w:top w:val="single" w:sz="4" w:space="1" w:color="auto"/>
        </w:pBdr>
        <w:autoSpaceDE w:val="0"/>
        <w:autoSpaceDN w:val="0"/>
        <w:spacing w:after="60" w:line="240" w:lineRule="auto"/>
        <w:ind w:left="7813"/>
        <w:rPr>
          <w:rFonts w:ascii="Times New Roman" w:eastAsia="Times New Roman" w:hAnsi="Times New Roman" w:cs="Times New Roman"/>
          <w:sz w:val="2"/>
          <w:szCs w:val="2"/>
          <w:lang w:eastAsia="ru-RU"/>
        </w:rPr>
      </w:pPr>
    </w:p>
    <w:p w:rsidR="00134546" w:rsidRPr="00134546" w:rsidRDefault="00134546" w:rsidP="00134546">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b/>
        <w:t>.</w:t>
      </w:r>
    </w:p>
    <w:p w:rsidR="00134546" w:rsidRPr="00134546" w:rsidRDefault="00134546" w:rsidP="00134546">
      <w:pPr>
        <w:pBdr>
          <w:top w:val="single" w:sz="4" w:space="1" w:color="auto"/>
        </w:pBdr>
        <w:autoSpaceDE w:val="0"/>
        <w:autoSpaceDN w:val="0"/>
        <w:spacing w:after="60" w:line="240" w:lineRule="auto"/>
        <w:ind w:right="113"/>
        <w:rPr>
          <w:rFonts w:ascii="Times New Roman" w:eastAsia="Times New Roman" w:hAnsi="Times New Roman" w:cs="Times New Roman"/>
          <w:sz w:val="2"/>
          <w:szCs w:val="2"/>
          <w:lang w:eastAsia="ru-RU"/>
        </w:rPr>
      </w:pPr>
    </w:p>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xml:space="preserve"> Указывается общая стоимость ценных бумаг данного вида исходя из стоимости их приобретения (если </w:t>
      </w:r>
      <w:r w:rsidRPr="00134546">
        <w:rPr>
          <w:rFonts w:ascii="Times New Roman" w:eastAsia="Times New Roman" w:hAnsi="Times New Roman" w:cs="Times New Roman"/>
          <w:sz w:val="20"/>
          <w:szCs w:val="20"/>
          <w:lang w:eastAsia="ru-RU"/>
        </w:rPr>
        <w:br/>
        <w:t>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134546" w:rsidRPr="00134546" w:rsidRDefault="00134546" w:rsidP="00134546">
      <w:pPr>
        <w:pageBreakBefore/>
        <w:autoSpaceDE w:val="0"/>
        <w:autoSpaceDN w:val="0"/>
        <w:spacing w:after="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Раздел 6. Сведения об обязательствах имущественного характера</w:t>
      </w:r>
    </w:p>
    <w:p w:rsidR="00134546" w:rsidRPr="00134546" w:rsidRDefault="00134546" w:rsidP="00134546">
      <w:pPr>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6.1. Объекты недвижимого имущества, находящиеся в пользовании </w:t>
      </w:r>
      <w:r w:rsidRPr="00134546">
        <w:rPr>
          <w:rFonts w:ascii="Times New Roman" w:eastAsia="Times New Roman" w:hAnsi="Times New Roman" w:cs="Times New Roman"/>
          <w:b/>
          <w:sz w:val="24"/>
          <w:szCs w:val="24"/>
          <w:vertAlign w:val="superscript"/>
          <w:lang w:eastAsia="ru-RU"/>
        </w:rPr>
        <w:t>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1985"/>
        <w:gridCol w:w="1985"/>
        <w:gridCol w:w="1871"/>
        <w:gridCol w:w="2268"/>
        <w:gridCol w:w="1247"/>
      </w:tblGrid>
      <w:tr w:rsidR="00134546" w:rsidRPr="00134546" w:rsidTr="00134546">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Вид </w:t>
            </w:r>
            <w:r w:rsidRPr="00134546">
              <w:rPr>
                <w:rFonts w:ascii="Times New Roman" w:eastAsia="Times New Roman" w:hAnsi="Times New Roman" w:cs="Times New Roman"/>
                <w:sz w:val="24"/>
                <w:szCs w:val="24"/>
                <w:lang w:eastAsia="ru-RU"/>
              </w:rPr>
              <w:br/>
              <w:t>имущества </w:t>
            </w:r>
            <w:r w:rsidRPr="00134546">
              <w:rPr>
                <w:rFonts w:ascii="Times New Roman" w:eastAsia="Times New Roman" w:hAnsi="Times New Roman" w:cs="Times New Roman"/>
                <w:sz w:val="24"/>
                <w:szCs w:val="24"/>
                <w:vertAlign w:val="superscript"/>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Вид и сроки пользования </w:t>
            </w:r>
            <w:r w:rsidRPr="00134546">
              <w:rPr>
                <w:rFonts w:ascii="Times New Roman" w:eastAsia="Times New Roman" w:hAnsi="Times New Roman" w:cs="Times New Roman"/>
                <w:sz w:val="24"/>
                <w:szCs w:val="24"/>
                <w:vertAlign w:val="superscript"/>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Основание пользования </w:t>
            </w:r>
            <w:r w:rsidRPr="00134546">
              <w:rPr>
                <w:rFonts w:ascii="Times New Roman" w:eastAsia="Times New Roman" w:hAnsi="Times New Roman" w:cs="Times New Roman"/>
                <w:sz w:val="24"/>
                <w:szCs w:val="24"/>
                <w:vertAlign w:val="superscript"/>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Место</w:t>
            </w:r>
            <w:r w:rsidRPr="00134546">
              <w:rPr>
                <w:rFonts w:ascii="Times New Roman" w:eastAsia="Times New Roman" w:hAnsi="Times New Roman" w:cs="Times New Roman"/>
                <w:sz w:val="24"/>
                <w:szCs w:val="24"/>
                <w:lang w:eastAsia="ru-RU"/>
              </w:rPr>
              <w:softHyphen/>
              <w:t>нахождение (адрес)</w:t>
            </w:r>
          </w:p>
        </w:tc>
        <w:tc>
          <w:tcPr>
            <w:tcW w:w="1247"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Площадь (кв. м)</w:t>
            </w:r>
          </w:p>
        </w:tc>
      </w:tr>
      <w:tr w:rsidR="00134546" w:rsidRPr="00134546" w:rsidTr="00134546">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Квартира</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Безвозмездное пользование </w:t>
            </w:r>
            <w:r w:rsidRPr="00134546">
              <w:rPr>
                <w:rFonts w:ascii="Times New Roman" w:eastAsia="Times New Roman" w:hAnsi="Times New Roman" w:cs="Times New Roman"/>
                <w:sz w:val="24"/>
                <w:szCs w:val="24"/>
                <w:lang w:eastAsia="ru-RU"/>
              </w:rPr>
              <w:br/>
              <w:t xml:space="preserve">с 2007 г. </w:t>
            </w:r>
            <w:r w:rsidRPr="00134546">
              <w:rPr>
                <w:rFonts w:ascii="Times New Roman" w:eastAsia="Times New Roman" w:hAnsi="Times New Roman" w:cs="Times New Roman"/>
                <w:sz w:val="24"/>
                <w:szCs w:val="24"/>
                <w:lang w:eastAsia="ru-RU"/>
              </w:rPr>
              <w:br/>
              <w:t>по бессрочно</w:t>
            </w:r>
          </w:p>
        </w:tc>
        <w:tc>
          <w:tcPr>
            <w:tcW w:w="187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Фактическое предоставление отцом супруги, Сидоровым Б.С., 01.01.1947</w:t>
            </w:r>
          </w:p>
        </w:tc>
        <w:tc>
          <w:tcPr>
            <w:tcW w:w="226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125555, г. Москва, ул. Дубравная, д. 8, кв. 17</w:t>
            </w:r>
          </w:p>
        </w:tc>
        <w:tc>
          <w:tcPr>
            <w:tcW w:w="1247"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67.7</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Земельный участок </w:t>
            </w:r>
          </w:p>
        </w:tc>
        <w:tc>
          <w:tcPr>
            <w:tcW w:w="198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Аренда (долгосрочная)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 01.04.2010 г.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по 31.03.2059 г.</w:t>
            </w:r>
          </w:p>
        </w:tc>
        <w:tc>
          <w:tcPr>
            <w:tcW w:w="187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Договор аренды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с Департаментом Правительства Москвы № 1234 от 01.04.2010 г.</w:t>
            </w:r>
          </w:p>
        </w:tc>
        <w:tc>
          <w:tcPr>
            <w:tcW w:w="226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129515, г. Москва, Проектируемый </w:t>
            </w:r>
            <w:r w:rsidRPr="00134546">
              <w:rPr>
                <w:rFonts w:ascii="Times New Roman" w:eastAsia="Times New Roman" w:hAnsi="Times New Roman" w:cs="Times New Roman"/>
                <w:sz w:val="24"/>
                <w:szCs w:val="24"/>
                <w:lang w:eastAsia="ru-RU"/>
              </w:rPr>
              <w:br/>
            </w:r>
            <w:proofErr w:type="spellStart"/>
            <w:r w:rsidRPr="00134546">
              <w:rPr>
                <w:rFonts w:ascii="Times New Roman" w:eastAsia="Times New Roman" w:hAnsi="Times New Roman" w:cs="Times New Roman"/>
                <w:sz w:val="24"/>
                <w:szCs w:val="24"/>
                <w:lang w:eastAsia="ru-RU"/>
              </w:rPr>
              <w:t>пр</w:t>
            </w:r>
            <w:proofErr w:type="spellEnd"/>
            <w:r w:rsidRPr="00134546">
              <w:rPr>
                <w:rFonts w:ascii="Times New Roman" w:eastAsia="Times New Roman" w:hAnsi="Times New Roman" w:cs="Times New Roman"/>
                <w:sz w:val="24"/>
                <w:szCs w:val="24"/>
                <w:lang w:eastAsia="ru-RU"/>
              </w:rPr>
              <w:t>-д, вл. 14</w:t>
            </w:r>
          </w:p>
        </w:tc>
        <w:tc>
          <w:tcPr>
            <w:tcW w:w="1247"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44.0</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Указываются по состоянию на отчетную дату.</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Указывается вид недвижимого имущества (земельный участок, жилой дом, дача и другие).</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3</w:t>
      </w:r>
      <w:r w:rsidRPr="00134546">
        <w:rPr>
          <w:rFonts w:ascii="Times New Roman" w:eastAsia="Times New Roman" w:hAnsi="Times New Roman" w:cs="Times New Roman"/>
          <w:sz w:val="20"/>
          <w:szCs w:val="20"/>
          <w:lang w:eastAsia="ru-RU"/>
        </w:rPr>
        <w:t> Указываются вид пользования (аренда, безвозмездное пользование и другие) и сроки пользования.</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4</w:t>
      </w:r>
      <w:r w:rsidRPr="00134546">
        <w:rPr>
          <w:rFonts w:ascii="Times New Roman" w:eastAsia="Times New Roman" w:hAnsi="Times New Roman" w:cs="Times New Roman"/>
          <w:sz w:val="20"/>
          <w:szCs w:val="20"/>
          <w:lang w:eastAsia="ru-RU"/>
        </w:rPr>
        <w:t xml:space="preserve"> Указываются основание пользования (договор, фактическое предоставление и другие), а также </w:t>
      </w:r>
      <w:r w:rsidRPr="00134546">
        <w:rPr>
          <w:rFonts w:ascii="Times New Roman" w:eastAsia="Times New Roman" w:hAnsi="Times New Roman" w:cs="Times New Roman"/>
          <w:sz w:val="20"/>
          <w:szCs w:val="20"/>
          <w:lang w:eastAsia="ru-RU"/>
        </w:rPr>
        <w:br/>
        <w:t>реквизиты (дата, номер) соответствующего договора или акта.</w:t>
      </w:r>
    </w:p>
    <w:p w:rsidR="00134546" w:rsidRPr="00134546" w:rsidRDefault="00134546" w:rsidP="00134546">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6.2. Срочные обязательства финансового характера </w:t>
      </w:r>
      <w:r w:rsidRPr="00134546">
        <w:rPr>
          <w:rFonts w:ascii="Times New Roman" w:eastAsia="Times New Roman" w:hAnsi="Times New Roman" w:cs="Times New Roman"/>
          <w:b/>
          <w:sz w:val="24"/>
          <w:szCs w:val="24"/>
          <w:vertAlign w:val="superscript"/>
          <w:lang w:eastAsia="ru-RU"/>
        </w:rPr>
        <w:t>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041"/>
        <w:gridCol w:w="1814"/>
        <w:gridCol w:w="1871"/>
        <w:gridCol w:w="851"/>
        <w:gridCol w:w="189"/>
        <w:gridCol w:w="908"/>
        <w:gridCol w:w="1758"/>
      </w:tblGrid>
      <w:tr w:rsidR="00134546" w:rsidRPr="00134546" w:rsidTr="00134546">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Содержание обязательства </w:t>
            </w:r>
            <w:r w:rsidRPr="00134546">
              <w:rPr>
                <w:rFonts w:ascii="Times New Roman" w:eastAsia="Times New Roman" w:hAnsi="Times New Roman" w:cs="Times New Roman"/>
                <w:sz w:val="24"/>
                <w:szCs w:val="24"/>
                <w:vertAlign w:val="superscript"/>
                <w:lang w:eastAsia="ru-RU"/>
              </w:rPr>
              <w:t>2</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Кредитор (должник)</w:t>
            </w:r>
            <w:r w:rsidRPr="00134546">
              <w:rPr>
                <w:rFonts w:ascii="Times New Roman" w:eastAsia="Times New Roman" w:hAnsi="Times New Roman" w:cs="Times New Roman"/>
                <w:sz w:val="24"/>
                <w:szCs w:val="24"/>
                <w:vertAlign w:val="superscript"/>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Основание возникновения </w:t>
            </w:r>
            <w:r w:rsidRPr="00134546">
              <w:rPr>
                <w:rFonts w:ascii="Times New Roman" w:eastAsia="Times New Roman" w:hAnsi="Times New Roman" w:cs="Times New Roman"/>
                <w:sz w:val="24"/>
                <w:szCs w:val="24"/>
                <w:vertAlign w:val="superscript"/>
                <w:lang w:eastAsia="ru-RU"/>
              </w:rPr>
              <w:t>4</w:t>
            </w:r>
          </w:p>
        </w:tc>
        <w:tc>
          <w:tcPr>
            <w:tcW w:w="1944" w:type="dxa"/>
            <w:gridSpan w:val="3"/>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Сумма обязательства/</w:t>
            </w:r>
            <w:r w:rsidRPr="00134546">
              <w:rPr>
                <w:rFonts w:ascii="Times New Roman" w:eastAsia="Times New Roman" w:hAnsi="Times New Roman" w:cs="Times New Roman"/>
                <w:sz w:val="24"/>
                <w:szCs w:val="24"/>
                <w:lang w:eastAsia="ru-RU"/>
              </w:rPr>
              <w:br/>
              <w:t xml:space="preserve">размер обязательства </w:t>
            </w:r>
            <w:r w:rsidRPr="00134546">
              <w:rPr>
                <w:rFonts w:ascii="Times New Roman" w:eastAsia="Times New Roman" w:hAnsi="Times New Roman" w:cs="Times New Roman"/>
                <w:sz w:val="24"/>
                <w:szCs w:val="24"/>
                <w:lang w:eastAsia="ru-RU"/>
              </w:rPr>
              <w:br/>
              <w:t xml:space="preserve">по состоянию </w:t>
            </w:r>
            <w:r w:rsidRPr="00134546">
              <w:rPr>
                <w:rFonts w:ascii="Times New Roman" w:eastAsia="Times New Roman" w:hAnsi="Times New Roman" w:cs="Times New Roman"/>
                <w:sz w:val="24"/>
                <w:szCs w:val="24"/>
                <w:lang w:eastAsia="ru-RU"/>
              </w:rPr>
              <w:br/>
              <w:t>на отчетную дату </w:t>
            </w:r>
            <w:r w:rsidRPr="00134546">
              <w:rPr>
                <w:rFonts w:ascii="Times New Roman" w:eastAsia="Times New Roman" w:hAnsi="Times New Roman" w:cs="Times New Roman"/>
                <w:sz w:val="24"/>
                <w:szCs w:val="24"/>
                <w:vertAlign w:val="superscript"/>
                <w:lang w:eastAsia="ru-RU"/>
              </w:rPr>
              <w:t>5</w:t>
            </w: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(руб.)</w:t>
            </w:r>
          </w:p>
        </w:tc>
        <w:tc>
          <w:tcPr>
            <w:tcW w:w="175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Условия обязательства </w:t>
            </w:r>
            <w:r w:rsidRPr="00134546">
              <w:rPr>
                <w:rFonts w:ascii="Times New Roman" w:eastAsia="Times New Roman" w:hAnsi="Times New Roman" w:cs="Times New Roman"/>
                <w:sz w:val="24"/>
                <w:szCs w:val="24"/>
                <w:vertAlign w:val="superscript"/>
                <w:lang w:eastAsia="ru-RU"/>
              </w:rPr>
              <w:t>6</w:t>
            </w:r>
          </w:p>
        </w:tc>
      </w:tr>
      <w:tr w:rsidR="00134546" w:rsidRPr="00134546" w:rsidTr="00134546">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1944" w:type="dxa"/>
            <w:gridSpan w:val="3"/>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175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Ипотечный кредит</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roofErr w:type="spellStart"/>
            <w:r w:rsidRPr="00134546">
              <w:rPr>
                <w:rFonts w:ascii="Times New Roman" w:eastAsia="Times New Roman" w:hAnsi="Times New Roman" w:cs="Times New Roman"/>
                <w:sz w:val="24"/>
                <w:szCs w:val="24"/>
                <w:lang w:eastAsia="ru-RU"/>
              </w:rPr>
              <w:t>созаемщик</w:t>
            </w:r>
            <w:proofErr w:type="spellEnd"/>
            <w:r w:rsidRPr="00134546">
              <w:rPr>
                <w:rFonts w:ascii="Times New Roman" w:eastAsia="Times New Roman" w:hAnsi="Times New Roman" w:cs="Times New Roman"/>
                <w:sz w:val="24"/>
                <w:szCs w:val="24"/>
                <w:lang w:eastAsia="ru-RU"/>
              </w:rPr>
              <w:t xml:space="preserve"> супруга </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Иванова А.Б.)</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ПАО Сбербанк,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117997, </w:t>
            </w:r>
            <w:r w:rsidRPr="00134546">
              <w:rPr>
                <w:rFonts w:ascii="Times New Roman" w:eastAsia="Times New Roman" w:hAnsi="Times New Roman" w:cs="Times New Roman"/>
                <w:sz w:val="24"/>
                <w:szCs w:val="24"/>
                <w:lang w:eastAsia="ru-RU"/>
              </w:rPr>
              <w:br/>
              <w:t>г. Москва, ул. Вавилова, д. 19</w:t>
            </w:r>
          </w:p>
        </w:tc>
        <w:tc>
          <w:tcPr>
            <w:tcW w:w="187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Договор </w:t>
            </w:r>
            <w:r w:rsidRPr="00134546">
              <w:rPr>
                <w:rFonts w:ascii="Times New Roman" w:eastAsia="Times New Roman" w:hAnsi="Times New Roman" w:cs="Times New Roman"/>
                <w:sz w:val="24"/>
                <w:szCs w:val="24"/>
                <w:lang w:eastAsia="ru-RU"/>
              </w:rPr>
              <w:br/>
              <w:t>от 05.02.2021 г.</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524/0600-00256</w:t>
            </w:r>
          </w:p>
        </w:tc>
        <w:tc>
          <w:tcPr>
            <w:tcW w:w="1944" w:type="dxa"/>
            <w:gridSpan w:val="3"/>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1 500 000,00 /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1 439 520,22</w:t>
            </w:r>
          </w:p>
        </w:tc>
        <w:tc>
          <w:tcPr>
            <w:tcW w:w="175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36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9,4 %</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Участие в долевом строительстве</w:t>
            </w:r>
          </w:p>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(денежные средства переданы застройщику </w:t>
            </w:r>
            <w:r w:rsidRPr="00134546">
              <w:rPr>
                <w:rFonts w:ascii="Times New Roman" w:eastAsia="Times New Roman" w:hAnsi="Times New Roman" w:cs="Times New Roman"/>
                <w:sz w:val="24"/>
                <w:szCs w:val="24"/>
                <w:lang w:eastAsia="ru-RU"/>
              </w:rPr>
              <w:br/>
              <w:t>в полном объеме)</w:t>
            </w:r>
          </w:p>
        </w:tc>
        <w:tc>
          <w:tcPr>
            <w:tcW w:w="181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Должник – Застройщик ООО «Строительная компания»,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123221, </w:t>
            </w:r>
            <w:r w:rsidRPr="00134546">
              <w:rPr>
                <w:rFonts w:ascii="Times New Roman" w:eastAsia="Times New Roman" w:hAnsi="Times New Roman" w:cs="Times New Roman"/>
                <w:sz w:val="24"/>
                <w:szCs w:val="24"/>
                <w:lang w:eastAsia="ru-RU"/>
              </w:rPr>
              <w:br/>
              <w:t xml:space="preserve">г. Москва, </w:t>
            </w:r>
            <w:r w:rsidRPr="00134546">
              <w:rPr>
                <w:rFonts w:ascii="Times New Roman" w:eastAsia="Times New Roman" w:hAnsi="Times New Roman" w:cs="Times New Roman"/>
                <w:sz w:val="24"/>
                <w:szCs w:val="24"/>
                <w:lang w:eastAsia="ru-RU"/>
              </w:rPr>
              <w:br/>
              <w:t xml:space="preserve">ул. Тверская, </w:t>
            </w:r>
            <w:r w:rsidRPr="00134546">
              <w:rPr>
                <w:rFonts w:ascii="Times New Roman" w:eastAsia="Times New Roman" w:hAnsi="Times New Roman" w:cs="Times New Roman"/>
                <w:sz w:val="24"/>
                <w:szCs w:val="24"/>
                <w:lang w:eastAsia="ru-RU"/>
              </w:rPr>
              <w:br/>
              <w:t>д. 1</w:t>
            </w:r>
          </w:p>
        </w:tc>
        <w:tc>
          <w:tcPr>
            <w:tcW w:w="187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Договор участия в долевом строительстве </w:t>
            </w:r>
            <w:r w:rsidRPr="00134546">
              <w:rPr>
                <w:rFonts w:ascii="Times New Roman" w:eastAsia="Times New Roman" w:hAnsi="Times New Roman" w:cs="Times New Roman"/>
                <w:sz w:val="24"/>
                <w:szCs w:val="24"/>
                <w:lang w:eastAsia="ru-RU"/>
              </w:rPr>
              <w:br/>
              <w:t>от 15.02.2017 г.</w:t>
            </w:r>
            <w:r w:rsidRPr="00134546">
              <w:rPr>
                <w:rFonts w:ascii="Times New Roman" w:eastAsia="Times New Roman" w:hAnsi="Times New Roman" w:cs="Times New Roman"/>
                <w:sz w:val="24"/>
                <w:szCs w:val="24"/>
                <w:lang w:eastAsia="ru-RU"/>
              </w:rPr>
              <w:br/>
              <w:t>№ 26</w:t>
            </w:r>
          </w:p>
        </w:tc>
        <w:tc>
          <w:tcPr>
            <w:tcW w:w="1944" w:type="dxa"/>
            <w:gridSpan w:val="3"/>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3 500 000,00 / 0,00 </w:t>
            </w:r>
          </w:p>
        </w:tc>
        <w:tc>
          <w:tcPr>
            <w:tcW w:w="1758"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Предоставление квартиры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в соответствии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с условиями договора</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(строительный адрес: </w:t>
            </w:r>
            <w:r w:rsidRPr="00134546">
              <w:rPr>
                <w:rFonts w:ascii="Times New Roman" w:eastAsia="Times New Roman" w:hAnsi="Times New Roman" w:cs="Times New Roman"/>
                <w:sz w:val="24"/>
                <w:szCs w:val="24"/>
                <w:lang w:eastAsia="ru-RU"/>
              </w:rPr>
              <w:br/>
              <w:t xml:space="preserve">г. Москва, </w:t>
            </w:r>
            <w:r w:rsidRPr="00134546">
              <w:rPr>
                <w:rFonts w:ascii="Times New Roman" w:eastAsia="Times New Roman" w:hAnsi="Times New Roman" w:cs="Times New Roman"/>
                <w:sz w:val="24"/>
                <w:szCs w:val="24"/>
                <w:lang w:eastAsia="ru-RU"/>
              </w:rPr>
              <w:br/>
            </w:r>
            <w:proofErr w:type="spellStart"/>
            <w:r w:rsidRPr="00134546">
              <w:rPr>
                <w:rFonts w:ascii="Times New Roman" w:eastAsia="Times New Roman" w:hAnsi="Times New Roman" w:cs="Times New Roman"/>
                <w:sz w:val="24"/>
                <w:szCs w:val="24"/>
                <w:lang w:eastAsia="ru-RU"/>
              </w:rPr>
              <w:t>пр-кт</w:t>
            </w:r>
            <w:proofErr w:type="spellEnd"/>
            <w:r w:rsidRPr="00134546">
              <w:rPr>
                <w:rFonts w:ascii="Times New Roman" w:eastAsia="Times New Roman" w:hAnsi="Times New Roman" w:cs="Times New Roman"/>
                <w:sz w:val="24"/>
                <w:szCs w:val="24"/>
                <w:lang w:eastAsia="ru-RU"/>
              </w:rPr>
              <w:t xml:space="preserve"> Рязанский, </w:t>
            </w:r>
            <w:r w:rsidRPr="00134546">
              <w:rPr>
                <w:rFonts w:ascii="Times New Roman" w:eastAsia="Times New Roman" w:hAnsi="Times New Roman" w:cs="Times New Roman"/>
                <w:sz w:val="24"/>
                <w:szCs w:val="24"/>
                <w:lang w:eastAsia="ru-RU"/>
              </w:rPr>
              <w:br/>
              <w:t xml:space="preserve">вл. 26) </w:t>
            </w:r>
          </w:p>
        </w:tc>
      </w:tr>
      <w:tr w:rsidR="00134546" w:rsidRPr="00134546" w:rsidTr="00134546">
        <w:trPr>
          <w:trHeight w:val="680"/>
        </w:trPr>
        <w:tc>
          <w:tcPr>
            <w:tcW w:w="624"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2041"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nil"/>
            </w:tcBorders>
          </w:tcPr>
          <w:p w:rsidR="00134546" w:rsidRPr="00134546" w:rsidRDefault="00134546" w:rsidP="00134546">
            <w:pPr>
              <w:autoSpaceDE w:val="0"/>
              <w:autoSpaceDN w:val="0"/>
              <w:spacing w:after="0" w:line="240" w:lineRule="auto"/>
              <w:jc w:val="right"/>
              <w:rPr>
                <w:rFonts w:ascii="Times New Roman" w:eastAsia="Times New Roman" w:hAnsi="Times New Roman" w:cs="Times New Roman"/>
                <w:sz w:val="24"/>
                <w:szCs w:val="24"/>
                <w:lang w:eastAsia="ru-RU"/>
              </w:rPr>
            </w:pPr>
          </w:p>
        </w:tc>
        <w:tc>
          <w:tcPr>
            <w:tcW w:w="189" w:type="dxa"/>
            <w:tcBorders>
              <w:top w:val="single" w:sz="4" w:space="0" w:color="auto"/>
              <w:left w:val="nil"/>
              <w:bottom w:val="single" w:sz="4" w:space="0" w:color="auto"/>
              <w:right w:val="nil"/>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908" w:type="dxa"/>
            <w:tcBorders>
              <w:top w:val="single" w:sz="4" w:space="0" w:color="auto"/>
              <w:left w:val="nil"/>
              <w:bottom w:val="single" w:sz="4" w:space="0" w:color="auto"/>
              <w:right w:val="single" w:sz="4" w:space="0" w:color="auto"/>
            </w:tcBorders>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34546" w:rsidRPr="00134546" w:rsidRDefault="00134546" w:rsidP="00134546">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xml:space="preserve"> Указываются имеющиеся на отчетную дату срочные обязательства финансового характера на сумму, равную или превышающую 500 000 руб., кредитором или </w:t>
      </w:r>
      <w:proofErr w:type="gramStart"/>
      <w:r w:rsidRPr="00134546">
        <w:rPr>
          <w:rFonts w:ascii="Times New Roman" w:eastAsia="Times New Roman" w:hAnsi="Times New Roman" w:cs="Times New Roman"/>
          <w:sz w:val="20"/>
          <w:szCs w:val="20"/>
          <w:lang w:eastAsia="ru-RU"/>
        </w:rPr>
        <w:t>должником</w:t>
      </w:r>
      <w:proofErr w:type="gramEnd"/>
      <w:r w:rsidRPr="00134546">
        <w:rPr>
          <w:rFonts w:ascii="Times New Roman" w:eastAsia="Times New Roman" w:hAnsi="Times New Roman" w:cs="Times New Roman"/>
          <w:sz w:val="20"/>
          <w:szCs w:val="20"/>
          <w:lang w:eastAsia="ru-RU"/>
        </w:rPr>
        <w:t xml:space="preserve"> по которым является лицо, сведения </w:t>
      </w:r>
      <w:r w:rsidRPr="00134546">
        <w:rPr>
          <w:rFonts w:ascii="Times New Roman" w:eastAsia="Times New Roman" w:hAnsi="Times New Roman" w:cs="Times New Roman"/>
          <w:sz w:val="20"/>
          <w:szCs w:val="20"/>
          <w:lang w:eastAsia="ru-RU"/>
        </w:rPr>
        <w:br/>
        <w:t>об обязательствах которого представляются.</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Указывается существо обязательства (заем, кредит и другие).</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3</w:t>
      </w:r>
      <w:r w:rsidRPr="00134546">
        <w:rPr>
          <w:rFonts w:ascii="Times New Roman" w:eastAsia="Times New Roman" w:hAnsi="Times New Roman" w:cs="Times New Roman"/>
          <w:sz w:val="20"/>
          <w:szCs w:val="20"/>
          <w:lang w:eastAsia="ru-RU"/>
        </w:rPr>
        <w:t> Указывается вторая сторона обязательства: кредитор или должник, его фамилия, имя и отчество (наименование юридического лица), адрес.</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4</w:t>
      </w:r>
      <w:r w:rsidRPr="00134546">
        <w:rPr>
          <w:rFonts w:ascii="Times New Roman" w:eastAsia="Times New Roman" w:hAnsi="Times New Roman" w:cs="Times New Roman"/>
          <w:sz w:val="20"/>
          <w:szCs w:val="20"/>
          <w:lang w:eastAsia="ru-RU"/>
        </w:rPr>
        <w:t xml:space="preserve"> Указываются основание возникновения обязательства, а также реквизиты (дата, номер) </w:t>
      </w:r>
      <w:r w:rsidRPr="00134546">
        <w:rPr>
          <w:rFonts w:ascii="Times New Roman" w:eastAsia="Times New Roman" w:hAnsi="Times New Roman" w:cs="Times New Roman"/>
          <w:sz w:val="20"/>
          <w:szCs w:val="20"/>
          <w:lang w:eastAsia="ru-RU"/>
        </w:rPr>
        <w:br/>
        <w:t>соответствующего договора или акта.</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5</w:t>
      </w:r>
      <w:r w:rsidRPr="00134546">
        <w:rPr>
          <w:rFonts w:ascii="Times New Roman" w:eastAsia="Times New Roman" w:hAnsi="Times New Roman" w:cs="Times New Roman"/>
          <w:sz w:val="20"/>
          <w:szCs w:val="20"/>
          <w:lang w:eastAsia="ru-RU"/>
        </w:rPr>
        <w: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134546" w:rsidRPr="00134546" w:rsidRDefault="00134546" w:rsidP="00134546">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6</w:t>
      </w:r>
      <w:r w:rsidRPr="00134546">
        <w:rPr>
          <w:rFonts w:ascii="Times New Roman" w:eastAsia="Times New Roman" w:hAnsi="Times New Roman" w:cs="Times New Roman"/>
          <w:sz w:val="20"/>
          <w:szCs w:val="20"/>
          <w:lang w:eastAsia="ru-RU"/>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34546" w:rsidRPr="00134546" w:rsidRDefault="00134546" w:rsidP="00134546">
      <w:pPr>
        <w:pageBreakBefore/>
        <w:autoSpaceDE w:val="0"/>
        <w:autoSpaceDN w:val="0"/>
        <w:spacing w:after="240" w:line="240" w:lineRule="auto"/>
        <w:ind w:firstLine="851"/>
        <w:jc w:val="both"/>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005"/>
        <w:gridCol w:w="3005"/>
        <w:gridCol w:w="3119"/>
      </w:tblGrid>
      <w:tr w:rsidR="00134546" w:rsidRPr="00134546" w:rsidTr="00134546">
        <w:tc>
          <w:tcPr>
            <w:tcW w:w="85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 </w:t>
            </w:r>
            <w:r w:rsidRPr="00134546">
              <w:rPr>
                <w:rFonts w:ascii="Times New Roman" w:eastAsia="Times New Roman" w:hAnsi="Times New Roman" w:cs="Times New Roman"/>
                <w:sz w:val="24"/>
                <w:szCs w:val="24"/>
                <w:lang w:eastAsia="ru-RU"/>
              </w:rPr>
              <w:br/>
              <w:t>п/п</w:t>
            </w:r>
          </w:p>
        </w:tc>
        <w:tc>
          <w:tcPr>
            <w:tcW w:w="300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Вид имущества</w:t>
            </w:r>
          </w:p>
        </w:tc>
        <w:tc>
          <w:tcPr>
            <w:tcW w:w="300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Приобретатель </w:t>
            </w:r>
            <w:r w:rsidRPr="00134546">
              <w:rPr>
                <w:rFonts w:ascii="Times New Roman" w:eastAsia="Times New Roman" w:hAnsi="Times New Roman" w:cs="Times New Roman"/>
                <w:sz w:val="24"/>
                <w:szCs w:val="24"/>
                <w:lang w:eastAsia="ru-RU"/>
              </w:rPr>
              <w:br/>
              <w:t xml:space="preserve">имущества </w:t>
            </w:r>
            <w:r w:rsidRPr="00134546">
              <w:rPr>
                <w:rFonts w:ascii="Times New Roman" w:eastAsia="Times New Roman" w:hAnsi="Times New Roman" w:cs="Times New Roman"/>
                <w:sz w:val="24"/>
                <w:szCs w:val="24"/>
                <w:lang w:eastAsia="ru-RU"/>
              </w:rPr>
              <w:br/>
              <w:t>(права) по сделке </w:t>
            </w:r>
            <w:r w:rsidRPr="00134546">
              <w:rPr>
                <w:rFonts w:ascii="Times New Roman" w:eastAsia="Times New Roman" w:hAnsi="Times New Roman" w:cs="Times New Roman"/>
                <w:sz w:val="24"/>
                <w:szCs w:val="24"/>
                <w:vertAlign w:val="superscript"/>
                <w:lang w:eastAsia="ru-RU"/>
              </w:rPr>
              <w:t>1</w:t>
            </w:r>
          </w:p>
        </w:tc>
        <w:tc>
          <w:tcPr>
            <w:tcW w:w="3119"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Основание </w:t>
            </w:r>
            <w:r w:rsidRPr="00134546">
              <w:rPr>
                <w:rFonts w:ascii="Times New Roman" w:eastAsia="Times New Roman" w:hAnsi="Times New Roman" w:cs="Times New Roman"/>
                <w:sz w:val="24"/>
                <w:szCs w:val="24"/>
                <w:lang w:eastAsia="ru-RU"/>
              </w:rPr>
              <w:br/>
              <w:t xml:space="preserve">отчуждения </w:t>
            </w:r>
            <w:r w:rsidRPr="00134546">
              <w:rPr>
                <w:rFonts w:ascii="Times New Roman" w:eastAsia="Times New Roman" w:hAnsi="Times New Roman" w:cs="Times New Roman"/>
                <w:sz w:val="24"/>
                <w:szCs w:val="24"/>
                <w:lang w:eastAsia="ru-RU"/>
              </w:rPr>
              <w:br/>
              <w:t>имущества (права)</w:t>
            </w:r>
            <w:r w:rsidRPr="00134546">
              <w:rPr>
                <w:rFonts w:ascii="Times New Roman" w:eastAsia="Times New Roman" w:hAnsi="Times New Roman" w:cs="Times New Roman"/>
                <w:sz w:val="24"/>
                <w:szCs w:val="24"/>
                <w:vertAlign w:val="superscript"/>
                <w:lang w:eastAsia="ru-RU"/>
              </w:rPr>
              <w:t>2</w:t>
            </w:r>
          </w:p>
        </w:tc>
      </w:tr>
      <w:tr w:rsidR="00134546" w:rsidRPr="00134546" w:rsidTr="00134546">
        <w:tc>
          <w:tcPr>
            <w:tcW w:w="851"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300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3119" w:type="dxa"/>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1</w:t>
            </w:r>
          </w:p>
        </w:tc>
        <w:tc>
          <w:tcPr>
            <w:tcW w:w="300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Земельные участки:</w:t>
            </w:r>
          </w:p>
        </w:tc>
        <w:tc>
          <w:tcPr>
            <w:tcW w:w="300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numPr>
                <w:ilvl w:val="0"/>
                <w:numId w:val="28"/>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Иное недвижимое имущество:</w:t>
            </w:r>
          </w:p>
        </w:tc>
        <w:tc>
          <w:tcPr>
            <w:tcW w:w="3005" w:type="dxa"/>
            <w:vMerge w:val="restart"/>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Иванова Светлана Николаевна, паспорт 4511 082905, выдан УФМС России по г. Санкт-Петербургу </w:t>
            </w:r>
          </w:p>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и Ленинградской области </w:t>
            </w:r>
            <w:r w:rsidRPr="00134546">
              <w:rPr>
                <w:rFonts w:ascii="Times New Roman" w:eastAsia="Times New Roman" w:hAnsi="Times New Roman" w:cs="Times New Roman"/>
                <w:sz w:val="24"/>
                <w:szCs w:val="24"/>
                <w:lang w:eastAsia="ru-RU"/>
              </w:rPr>
              <w:br/>
              <w:t xml:space="preserve">в Выборгском районе </w:t>
            </w:r>
            <w:r w:rsidRPr="00134546">
              <w:rPr>
                <w:rFonts w:ascii="Times New Roman" w:eastAsia="Times New Roman" w:hAnsi="Times New Roman" w:cs="Times New Roman"/>
                <w:sz w:val="24"/>
                <w:szCs w:val="24"/>
                <w:lang w:eastAsia="ru-RU"/>
              </w:rPr>
              <w:br/>
              <w:t xml:space="preserve">г. Санкт-Петербурга, </w:t>
            </w:r>
            <w:r w:rsidRPr="00134546">
              <w:rPr>
                <w:rFonts w:ascii="Times New Roman" w:eastAsia="Times New Roman" w:hAnsi="Times New Roman" w:cs="Times New Roman"/>
                <w:sz w:val="24"/>
                <w:szCs w:val="24"/>
                <w:lang w:eastAsia="ru-RU"/>
              </w:rPr>
              <w:br/>
              <w:t xml:space="preserve">адрес регистрации: 194100, </w:t>
            </w:r>
            <w:r w:rsidRPr="00134546">
              <w:rPr>
                <w:rFonts w:ascii="Times New Roman" w:eastAsia="Times New Roman" w:hAnsi="Times New Roman" w:cs="Times New Roman"/>
                <w:sz w:val="24"/>
                <w:szCs w:val="24"/>
                <w:lang w:eastAsia="ru-RU"/>
              </w:rPr>
              <w:br/>
              <w:t xml:space="preserve">г. Санкт-Петербург, </w:t>
            </w:r>
            <w:r w:rsidRPr="00134546">
              <w:rPr>
                <w:rFonts w:ascii="Times New Roman" w:eastAsia="Times New Roman" w:hAnsi="Times New Roman" w:cs="Times New Roman"/>
                <w:sz w:val="24"/>
                <w:szCs w:val="24"/>
                <w:lang w:eastAsia="ru-RU"/>
              </w:rPr>
              <w:br/>
              <w:t xml:space="preserve">ул. </w:t>
            </w:r>
            <w:proofErr w:type="spellStart"/>
            <w:r w:rsidRPr="00134546">
              <w:rPr>
                <w:rFonts w:ascii="Times New Roman" w:eastAsia="Times New Roman" w:hAnsi="Times New Roman" w:cs="Times New Roman"/>
                <w:sz w:val="24"/>
                <w:szCs w:val="24"/>
                <w:lang w:eastAsia="ru-RU"/>
              </w:rPr>
              <w:t>Белоостровская</w:t>
            </w:r>
            <w:proofErr w:type="spellEnd"/>
            <w:r w:rsidRPr="00134546">
              <w:rPr>
                <w:rFonts w:ascii="Times New Roman" w:eastAsia="Times New Roman" w:hAnsi="Times New Roman" w:cs="Times New Roman"/>
                <w:sz w:val="24"/>
                <w:szCs w:val="24"/>
                <w:lang w:eastAsia="ru-RU"/>
              </w:rPr>
              <w:t xml:space="preserve">, д. 1, </w:t>
            </w:r>
            <w:r w:rsidRPr="00134546">
              <w:rPr>
                <w:rFonts w:ascii="Times New Roman" w:eastAsia="Times New Roman" w:hAnsi="Times New Roman" w:cs="Times New Roman"/>
                <w:sz w:val="24"/>
                <w:szCs w:val="24"/>
                <w:lang w:eastAsia="ru-RU"/>
              </w:rPr>
              <w:br/>
              <w:t>кв. 2</w:t>
            </w:r>
          </w:p>
        </w:tc>
        <w:tc>
          <w:tcPr>
            <w:tcW w:w="3119" w:type="dxa"/>
            <w:vMerge w:val="restart"/>
            <w:tcBorders>
              <w:top w:val="single" w:sz="4" w:space="0" w:color="auto"/>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Договор дарения квартиры </w:t>
            </w:r>
            <w:r w:rsidRPr="00134546">
              <w:rPr>
                <w:rFonts w:ascii="Times New Roman" w:eastAsia="Times New Roman" w:hAnsi="Times New Roman" w:cs="Times New Roman"/>
                <w:sz w:val="24"/>
                <w:szCs w:val="24"/>
                <w:lang w:eastAsia="ru-RU"/>
              </w:rPr>
              <w:br/>
              <w:t>от 20.09.2021 г. № 1</w:t>
            </w: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numPr>
                <w:ilvl w:val="0"/>
                <w:numId w:val="30"/>
              </w:numPr>
              <w:autoSpaceDE w:val="0"/>
              <w:autoSpaceDN w:val="0"/>
              <w:spacing w:after="0" w:line="240" w:lineRule="auto"/>
              <w:ind w:left="139" w:right="57" w:hanging="82"/>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квартира (125222, </w:t>
            </w:r>
            <w:r w:rsidRPr="00134546">
              <w:rPr>
                <w:rFonts w:ascii="Times New Roman" w:eastAsia="Times New Roman" w:hAnsi="Times New Roman" w:cs="Times New Roman"/>
                <w:sz w:val="24"/>
                <w:szCs w:val="24"/>
                <w:lang w:eastAsia="ru-RU"/>
              </w:rPr>
              <w:br/>
              <w:t xml:space="preserve">г. Москва, ул. </w:t>
            </w:r>
            <w:proofErr w:type="spellStart"/>
            <w:r w:rsidRPr="00134546">
              <w:rPr>
                <w:rFonts w:ascii="Times New Roman" w:eastAsia="Times New Roman" w:hAnsi="Times New Roman" w:cs="Times New Roman"/>
                <w:sz w:val="24"/>
                <w:szCs w:val="24"/>
                <w:lang w:eastAsia="ru-RU"/>
              </w:rPr>
              <w:t>Митинская</w:t>
            </w:r>
            <w:proofErr w:type="spellEnd"/>
            <w:r w:rsidRPr="00134546">
              <w:rPr>
                <w:rFonts w:ascii="Times New Roman" w:eastAsia="Times New Roman" w:hAnsi="Times New Roman" w:cs="Times New Roman"/>
                <w:sz w:val="24"/>
                <w:szCs w:val="24"/>
                <w:lang w:eastAsia="ru-RU"/>
              </w:rPr>
              <w:t xml:space="preserve">, д. 1, кв. 40, 50.0 </w:t>
            </w:r>
            <w:proofErr w:type="spellStart"/>
            <w:r w:rsidRPr="00134546">
              <w:rPr>
                <w:rFonts w:ascii="Times New Roman" w:eastAsia="Times New Roman" w:hAnsi="Times New Roman" w:cs="Times New Roman"/>
                <w:sz w:val="24"/>
                <w:szCs w:val="24"/>
                <w:lang w:eastAsia="ru-RU"/>
              </w:rPr>
              <w:t>кв.м</w:t>
            </w:r>
            <w:proofErr w:type="spellEnd"/>
            <w:r w:rsidRPr="00134546">
              <w:rPr>
                <w:rFonts w:ascii="Times New Roman" w:eastAsia="Times New Roman" w:hAnsi="Times New Roman" w:cs="Times New Roman"/>
                <w:sz w:val="24"/>
                <w:szCs w:val="24"/>
                <w:lang w:eastAsia="ru-RU"/>
              </w:rPr>
              <w:t>)</w:t>
            </w: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righ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right="57"/>
              <w:jc w:val="both"/>
              <w:rPr>
                <w:rFonts w:ascii="Times New Roman" w:eastAsia="Times New Roman" w:hAnsi="Times New Roman" w:cs="Times New Roman"/>
                <w:sz w:val="24"/>
                <w:szCs w:val="24"/>
                <w:lang w:eastAsia="ru-RU"/>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134546" w:rsidRPr="00134546" w:rsidRDefault="00134546" w:rsidP="00134546">
            <w:pPr>
              <w:spacing w:after="0" w:line="240" w:lineRule="auto"/>
              <w:rPr>
                <w:rFonts w:ascii="Times New Roman" w:eastAsia="Times New Roman" w:hAnsi="Times New Roman" w:cs="Times New Roman"/>
                <w:sz w:val="24"/>
                <w:szCs w:val="24"/>
                <w:lang w:eastAsia="ru-RU"/>
              </w:rPr>
            </w:pP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3</w:t>
            </w:r>
          </w:p>
        </w:tc>
        <w:tc>
          <w:tcPr>
            <w:tcW w:w="300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Транспортные </w:t>
            </w:r>
            <w:r w:rsidRPr="00134546">
              <w:rPr>
                <w:rFonts w:ascii="Times New Roman" w:eastAsia="Times New Roman" w:hAnsi="Times New Roman" w:cs="Times New Roman"/>
                <w:sz w:val="24"/>
                <w:szCs w:val="24"/>
                <w:lang w:eastAsia="ru-RU"/>
              </w:rPr>
              <w:br/>
              <w:t>средства:</w:t>
            </w:r>
          </w:p>
        </w:tc>
        <w:tc>
          <w:tcPr>
            <w:tcW w:w="300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numPr>
                <w:ilvl w:val="0"/>
                <w:numId w:val="32"/>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4</w:t>
            </w:r>
          </w:p>
        </w:tc>
        <w:tc>
          <w:tcPr>
            <w:tcW w:w="300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Ценные бумаги:</w:t>
            </w:r>
          </w:p>
        </w:tc>
        <w:tc>
          <w:tcPr>
            <w:tcW w:w="300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numPr>
                <w:ilvl w:val="0"/>
                <w:numId w:val="34"/>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5</w:t>
            </w:r>
          </w:p>
        </w:tc>
        <w:tc>
          <w:tcPr>
            <w:tcW w:w="300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Цифровые финансовые активы:</w:t>
            </w:r>
          </w:p>
        </w:tc>
        <w:tc>
          <w:tcPr>
            <w:tcW w:w="300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numPr>
                <w:ilvl w:val="0"/>
                <w:numId w:val="36"/>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6</w:t>
            </w:r>
          </w:p>
        </w:tc>
        <w:tc>
          <w:tcPr>
            <w:tcW w:w="300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 xml:space="preserve">Цифровые права, включающие одновременно цифровые финансовые активы и </w:t>
            </w:r>
            <w:r w:rsidRPr="00134546">
              <w:rPr>
                <w:rFonts w:ascii="Times New Roman" w:eastAsia="Times New Roman" w:hAnsi="Times New Roman" w:cs="Times New Roman"/>
                <w:sz w:val="24"/>
                <w:szCs w:val="24"/>
                <w:lang w:eastAsia="ru-RU"/>
              </w:rPr>
              <w:br/>
              <w:t>иные цифровые права:</w:t>
            </w:r>
          </w:p>
        </w:tc>
        <w:tc>
          <w:tcPr>
            <w:tcW w:w="300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numPr>
                <w:ilvl w:val="0"/>
                <w:numId w:val="38"/>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7</w:t>
            </w:r>
          </w:p>
        </w:tc>
        <w:tc>
          <w:tcPr>
            <w:tcW w:w="300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Утилитарные цифровые права:</w:t>
            </w:r>
          </w:p>
        </w:tc>
        <w:tc>
          <w:tcPr>
            <w:tcW w:w="300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numPr>
                <w:ilvl w:val="0"/>
                <w:numId w:val="40"/>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8</w:t>
            </w:r>
          </w:p>
        </w:tc>
        <w:tc>
          <w:tcPr>
            <w:tcW w:w="3005" w:type="dxa"/>
            <w:tcBorders>
              <w:top w:val="single" w:sz="4" w:space="0" w:color="auto"/>
              <w:left w:val="single" w:sz="4" w:space="0" w:color="auto"/>
              <w:bottom w:val="nil"/>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Цифровая валюта:</w:t>
            </w:r>
          </w:p>
        </w:tc>
        <w:tc>
          <w:tcPr>
            <w:tcW w:w="3005"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rPr>
          <w:trHeight w:val="80"/>
        </w:trPr>
        <w:tc>
          <w:tcPr>
            <w:tcW w:w="851"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134546" w:rsidRPr="00134546" w:rsidRDefault="00134546" w:rsidP="00134546">
            <w:pPr>
              <w:numPr>
                <w:ilvl w:val="0"/>
                <w:numId w:val="42"/>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34546" w:rsidRPr="00134546" w:rsidTr="00134546">
        <w:tc>
          <w:tcPr>
            <w:tcW w:w="851"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single" w:sz="4" w:space="0" w:color="auto"/>
              <w:right w:val="single" w:sz="4" w:space="0" w:color="auto"/>
            </w:tcBorders>
            <w:hideMark/>
          </w:tcPr>
          <w:p w:rsidR="00134546" w:rsidRPr="00134546" w:rsidRDefault="00134546" w:rsidP="00134546">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w:t>
            </w:r>
          </w:p>
        </w:tc>
        <w:tc>
          <w:tcPr>
            <w:tcW w:w="3005"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single" w:sz="4" w:space="0" w:color="auto"/>
              <w:right w:val="single" w:sz="4" w:space="0" w:color="auto"/>
            </w:tcBorders>
          </w:tcPr>
          <w:p w:rsidR="00134546" w:rsidRPr="00134546" w:rsidRDefault="00134546" w:rsidP="00134546">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34546" w:rsidRPr="00134546" w:rsidRDefault="00134546" w:rsidP="00134546">
      <w:pPr>
        <w:keepLine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1</w:t>
      </w:r>
      <w:r w:rsidRPr="00134546">
        <w:rPr>
          <w:rFonts w:ascii="Times New Roman" w:eastAsia="Times New Roman" w:hAnsi="Times New Roman" w:cs="Times New Roman"/>
          <w:sz w:val="20"/>
          <w:szCs w:val="20"/>
          <w:lang w:eastAsia="ru-RU"/>
        </w:rPr>
        <w:t> 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идентификационный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134546" w:rsidRPr="00134546" w:rsidRDefault="00134546" w:rsidP="00134546">
      <w:pPr>
        <w:autoSpaceDE w:val="0"/>
        <w:autoSpaceDN w:val="0"/>
        <w:spacing w:after="960" w:line="240" w:lineRule="auto"/>
        <w:ind w:firstLine="567"/>
        <w:jc w:val="both"/>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vertAlign w:val="superscript"/>
          <w:lang w:eastAsia="ru-RU"/>
        </w:rPr>
        <w:t>2</w:t>
      </w:r>
      <w:r w:rsidRPr="00134546">
        <w:rPr>
          <w:rFonts w:ascii="Times New Roman" w:eastAsia="Times New Roman" w:hAnsi="Times New Roman" w:cs="Times New Roman"/>
          <w:sz w:val="20"/>
          <w:szCs w:val="20"/>
          <w:lang w:eastAsia="ru-RU"/>
        </w:rPr>
        <w:t xml:space="preserve"> Указываются основания прекращения права собственности или цифрового права (наименование </w:t>
      </w:r>
      <w:r w:rsidRPr="00134546">
        <w:rPr>
          <w:rFonts w:ascii="Times New Roman" w:eastAsia="Times New Roman" w:hAnsi="Times New Roman" w:cs="Times New Roman"/>
          <w:sz w:val="20"/>
          <w:szCs w:val="20"/>
          <w:lang w:eastAsia="ru-RU"/>
        </w:rPr>
        <w:br/>
        <w:t>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134546" w:rsidRPr="00134546" w:rsidRDefault="00134546" w:rsidP="00134546">
      <w:pPr>
        <w:autoSpaceDE w:val="0"/>
        <w:autoSpaceDN w:val="0"/>
        <w:spacing w:after="360" w:line="240" w:lineRule="auto"/>
        <w:ind w:firstLine="56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Достоверность и полноту настоящих сведений подтверждаю.</w:t>
      </w:r>
    </w:p>
    <w:tbl>
      <w:tblPr>
        <w:tblW w:w="0" w:type="dxa"/>
        <w:tblLayout w:type="fixed"/>
        <w:tblCellMar>
          <w:left w:w="28" w:type="dxa"/>
          <w:right w:w="28" w:type="dxa"/>
        </w:tblCellMar>
        <w:tblLook w:val="04A0" w:firstRow="1" w:lastRow="0" w:firstColumn="1" w:lastColumn="0" w:noHBand="0" w:noVBand="1"/>
      </w:tblPr>
      <w:tblGrid>
        <w:gridCol w:w="198"/>
        <w:gridCol w:w="454"/>
        <w:gridCol w:w="255"/>
        <w:gridCol w:w="1814"/>
        <w:gridCol w:w="397"/>
        <w:gridCol w:w="397"/>
        <w:gridCol w:w="340"/>
        <w:gridCol w:w="6124"/>
      </w:tblGrid>
      <w:tr w:rsidR="00134546" w:rsidRPr="00134546" w:rsidTr="00134546">
        <w:tc>
          <w:tcPr>
            <w:tcW w:w="198" w:type="dxa"/>
            <w:vAlign w:val="bottom"/>
            <w:hideMark/>
          </w:tcPr>
          <w:p w:rsidR="00134546" w:rsidRPr="00134546" w:rsidRDefault="00134546" w:rsidP="00134546">
            <w:pPr>
              <w:autoSpaceDE w:val="0"/>
              <w:autoSpaceDN w:val="0"/>
              <w:spacing w:after="0" w:line="240" w:lineRule="auto"/>
              <w:jc w:val="right"/>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25</w:t>
            </w:r>
          </w:p>
        </w:tc>
        <w:tc>
          <w:tcPr>
            <w:tcW w:w="255" w:type="dxa"/>
            <w:vAlign w:val="bottom"/>
            <w:hideMark/>
          </w:tcPr>
          <w:p w:rsidR="00134546" w:rsidRPr="00134546" w:rsidRDefault="00134546" w:rsidP="00134546">
            <w:pPr>
              <w:autoSpaceDE w:val="0"/>
              <w:autoSpaceDN w:val="0"/>
              <w:spacing w:after="0" w:line="240" w:lineRule="auto"/>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814" w:type="dxa"/>
            <w:tcBorders>
              <w:top w:val="nil"/>
              <w:left w:val="nil"/>
              <w:bottom w:val="single" w:sz="4" w:space="0" w:color="auto"/>
              <w:right w:val="nil"/>
            </w:tcBorders>
            <w:vAlign w:val="bottom"/>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января</w:t>
            </w:r>
          </w:p>
        </w:tc>
        <w:tc>
          <w:tcPr>
            <w:tcW w:w="397" w:type="dxa"/>
            <w:vAlign w:val="bottom"/>
            <w:hideMark/>
          </w:tcPr>
          <w:p w:rsidR="00134546" w:rsidRPr="00134546" w:rsidRDefault="00134546" w:rsidP="00134546">
            <w:pPr>
              <w:autoSpaceDE w:val="0"/>
              <w:autoSpaceDN w:val="0"/>
              <w:spacing w:after="0" w:line="240" w:lineRule="auto"/>
              <w:jc w:val="right"/>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hideMark/>
          </w:tcPr>
          <w:p w:rsidR="00134546" w:rsidRPr="00134546" w:rsidRDefault="00134546" w:rsidP="00134546">
            <w:pPr>
              <w:autoSpaceDE w:val="0"/>
              <w:autoSpaceDN w:val="0"/>
              <w:spacing w:after="0" w:line="240" w:lineRule="auto"/>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22</w:t>
            </w:r>
          </w:p>
        </w:tc>
        <w:tc>
          <w:tcPr>
            <w:tcW w:w="340" w:type="dxa"/>
            <w:vAlign w:val="bottom"/>
            <w:hideMark/>
          </w:tcPr>
          <w:p w:rsidR="00134546" w:rsidRPr="00134546" w:rsidRDefault="00134546" w:rsidP="00134546">
            <w:pPr>
              <w:autoSpaceDE w:val="0"/>
              <w:autoSpaceDN w:val="0"/>
              <w:spacing w:after="0" w:line="240" w:lineRule="auto"/>
              <w:ind w:left="57"/>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г.</w:t>
            </w:r>
          </w:p>
        </w:tc>
        <w:tc>
          <w:tcPr>
            <w:tcW w:w="6124" w:type="dxa"/>
            <w:tcBorders>
              <w:top w:val="nil"/>
              <w:left w:val="nil"/>
              <w:bottom w:val="single" w:sz="4" w:space="0" w:color="auto"/>
              <w:right w:val="nil"/>
            </w:tcBorders>
            <w:vAlign w:val="bottom"/>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4"/>
                <w:szCs w:val="24"/>
                <w:lang w:eastAsia="ru-RU"/>
              </w:rPr>
            </w:pPr>
          </w:p>
        </w:tc>
      </w:tr>
      <w:tr w:rsidR="00134546" w:rsidRPr="00134546" w:rsidTr="00134546">
        <w:tc>
          <w:tcPr>
            <w:tcW w:w="198" w:type="dxa"/>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0"/>
                <w:szCs w:val="20"/>
                <w:lang w:eastAsia="ru-RU"/>
              </w:rPr>
            </w:pPr>
          </w:p>
        </w:tc>
        <w:tc>
          <w:tcPr>
            <w:tcW w:w="454" w:type="dxa"/>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0"/>
                <w:szCs w:val="20"/>
                <w:lang w:eastAsia="ru-RU"/>
              </w:rPr>
            </w:pPr>
          </w:p>
        </w:tc>
        <w:tc>
          <w:tcPr>
            <w:tcW w:w="340" w:type="dxa"/>
          </w:tcPr>
          <w:p w:rsidR="00134546" w:rsidRPr="00134546" w:rsidRDefault="00134546" w:rsidP="00134546">
            <w:pPr>
              <w:autoSpaceDE w:val="0"/>
              <w:autoSpaceDN w:val="0"/>
              <w:spacing w:after="0" w:line="240" w:lineRule="auto"/>
              <w:ind w:left="57"/>
              <w:jc w:val="center"/>
              <w:rPr>
                <w:rFonts w:ascii="Times New Roman" w:eastAsia="Times New Roman" w:hAnsi="Times New Roman" w:cs="Times New Roman"/>
                <w:sz w:val="20"/>
                <w:szCs w:val="20"/>
                <w:lang w:eastAsia="ru-RU"/>
              </w:rPr>
            </w:pPr>
          </w:p>
        </w:tc>
        <w:tc>
          <w:tcPr>
            <w:tcW w:w="6124" w:type="dxa"/>
            <w:hideMark/>
          </w:tcPr>
          <w:p w:rsidR="00134546" w:rsidRPr="00134546" w:rsidRDefault="00134546" w:rsidP="00134546">
            <w:pPr>
              <w:autoSpaceDE w:val="0"/>
              <w:autoSpaceDN w:val="0"/>
              <w:spacing w:after="0" w:line="240" w:lineRule="auto"/>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(подпись лица, представляющего сведения)</w:t>
            </w:r>
          </w:p>
        </w:tc>
      </w:tr>
    </w:tbl>
    <w:p w:rsidR="00134546" w:rsidRPr="00134546" w:rsidRDefault="00134546" w:rsidP="00134546">
      <w:pPr>
        <w:autoSpaceDE w:val="0"/>
        <w:autoSpaceDN w:val="0"/>
        <w:spacing w:before="360" w:after="0" w:line="240" w:lineRule="auto"/>
        <w:rPr>
          <w:rFonts w:ascii="Times New Roman" w:eastAsia="Times New Roman" w:hAnsi="Times New Roman" w:cs="Times New Roman"/>
          <w:sz w:val="24"/>
          <w:szCs w:val="24"/>
          <w:lang w:eastAsia="ru-RU"/>
        </w:rPr>
      </w:pPr>
    </w:p>
    <w:p w:rsidR="00134546" w:rsidRPr="00134546" w:rsidRDefault="00134546" w:rsidP="0013454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134546">
        <w:rPr>
          <w:rFonts w:ascii="Times New Roman" w:eastAsia="Times New Roman" w:hAnsi="Times New Roman" w:cs="Times New Roman"/>
          <w:sz w:val="20"/>
          <w:szCs w:val="20"/>
          <w:lang w:eastAsia="ru-RU"/>
        </w:rPr>
        <w:t>(Ф.И.О. и подпись лица, принявшего справку)</w:t>
      </w:r>
    </w:p>
    <w:p w:rsidR="00134546" w:rsidRDefault="00134546" w:rsidP="00134546">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134546" w:rsidRDefault="00134546" w:rsidP="00134546">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134546" w:rsidRDefault="00134546" w:rsidP="00134546">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134546" w:rsidRDefault="00134546" w:rsidP="00134546">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134546" w:rsidRDefault="00134546" w:rsidP="00134546">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0E3A7B" w:rsidRDefault="00134546" w:rsidP="001F440A">
      <w:pPr>
        <w:autoSpaceDE w:val="0"/>
        <w:autoSpaceDN w:val="0"/>
        <w:adjustRightInd w:val="0"/>
        <w:spacing w:after="0" w:line="27" w:lineRule="atLeast"/>
        <w:jc w:val="both"/>
        <w:rPr>
          <w:rFonts w:ascii="Proxima Nova ExCn Rg" w:eastAsia="Times New Roman" w:hAnsi="Proxima Nova ExCn Rg" w:cs="Times New Roman"/>
          <w:b/>
          <w:i/>
          <w:sz w:val="30"/>
          <w:szCs w:val="30"/>
          <w:lang w:eastAsia="ru-RU"/>
        </w:rPr>
      </w:pPr>
      <w:r w:rsidRPr="00C20392">
        <w:rPr>
          <w:rFonts w:ascii="Proxima Nova ExCn Rg" w:eastAsia="Times New Roman" w:hAnsi="Proxima Nova ExCn Rg" w:cs="Times New Roman"/>
          <w:b/>
          <w:bCs/>
          <w:sz w:val="30"/>
          <w:szCs w:val="30"/>
          <w:lang w:eastAsia="ru-RU"/>
        </w:rPr>
        <w:t>Д</w:t>
      </w:r>
      <w:r w:rsidR="000E3A7B" w:rsidRPr="00C20392">
        <w:rPr>
          <w:rFonts w:ascii="Proxima Nova ExCn Rg" w:eastAsia="Times New Roman" w:hAnsi="Proxima Nova ExCn Rg" w:cs="Times New Roman"/>
          <w:b/>
          <w:i/>
          <w:sz w:val="30"/>
          <w:szCs w:val="30"/>
          <w:lang w:eastAsia="ru-RU"/>
        </w:rPr>
        <w:t>епартамент безопасности и профилактики коррупционных правонарушений</w:t>
      </w:r>
    </w:p>
    <w:p w:rsidR="00C20392" w:rsidRPr="00C20392" w:rsidRDefault="00C20392" w:rsidP="001F440A">
      <w:pPr>
        <w:autoSpaceDE w:val="0"/>
        <w:autoSpaceDN w:val="0"/>
        <w:adjustRightInd w:val="0"/>
        <w:spacing w:after="0" w:line="27" w:lineRule="atLeast"/>
        <w:jc w:val="both"/>
        <w:rPr>
          <w:rFonts w:ascii="Times New Roman" w:eastAsia="Times New Roman" w:hAnsi="Times New Roman" w:cs="Times New Roman"/>
          <w:i/>
          <w:sz w:val="24"/>
          <w:szCs w:val="24"/>
          <w:lang w:eastAsia="ru-RU"/>
        </w:rPr>
      </w:pPr>
      <w:r w:rsidRPr="00C20392">
        <w:rPr>
          <w:rFonts w:ascii="Proxima Nova ExCn Rg" w:eastAsia="Times New Roman" w:hAnsi="Proxima Nova ExCn Rg" w:cs="Times New Roman"/>
          <w:i/>
          <w:sz w:val="30"/>
          <w:szCs w:val="30"/>
          <w:lang w:eastAsia="ru-RU"/>
        </w:rPr>
        <w:t>(контакты для консультации: 28-66, 28-65, 24-71)</w:t>
      </w:r>
    </w:p>
    <w:p w:rsidR="00134546" w:rsidRDefault="00134546"/>
    <w:sectPr w:rsidR="00134546" w:rsidSect="00793F81">
      <w:headerReference w:type="even" r:id="rId10"/>
      <w:headerReference w:type="default" r:id="rId11"/>
      <w:footerReference w:type="even" r:id="rId12"/>
      <w:footerReference w:type="default" r:id="rId13"/>
      <w:headerReference w:type="first" r:id="rId14"/>
      <w:pgSz w:w="11906" w:h="16838"/>
      <w:pgMar w:top="1135" w:right="850" w:bottom="851" w:left="1418" w:header="708" w:footer="2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340" w:rsidRDefault="00517340" w:rsidP="000E3A7B">
      <w:pPr>
        <w:spacing w:after="0" w:line="240" w:lineRule="auto"/>
      </w:pPr>
      <w:r>
        <w:separator/>
      </w:r>
    </w:p>
  </w:endnote>
  <w:endnote w:type="continuationSeparator" w:id="0">
    <w:p w:rsidR="00517340" w:rsidRDefault="00517340" w:rsidP="000E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oxima Nova ExCn Rg">
    <w:panose1 w:val="02000506030000020004"/>
    <w:charset w:val="00"/>
    <w:family w:val="modern"/>
    <w:notTrueType/>
    <w:pitch w:val="variable"/>
    <w:sig w:usb0="A00002EF" w:usb1="5000E0FB" w:usb2="00000000" w:usb3="00000000" w:csb0="0000019F" w:csb1="00000000"/>
  </w:font>
  <w:font w:name="Proxima Nova Alt ExCn Rg">
    <w:panose1 w:val="00000000000000000000"/>
    <w:charset w:val="00"/>
    <w:family w:val="modern"/>
    <w:notTrueType/>
    <w:pitch w:val="variable"/>
    <w:sig w:usb0="800000AF" w:usb1="5000E0FB"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29" w:rsidRDefault="00A56629" w:rsidP="0013454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56629" w:rsidRDefault="00A56629" w:rsidP="0013454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29" w:rsidRDefault="00A56629" w:rsidP="0013454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340" w:rsidRDefault="00517340" w:rsidP="000E3A7B">
      <w:pPr>
        <w:spacing w:after="0" w:line="240" w:lineRule="auto"/>
      </w:pPr>
      <w:r>
        <w:separator/>
      </w:r>
    </w:p>
  </w:footnote>
  <w:footnote w:type="continuationSeparator" w:id="0">
    <w:p w:rsidR="00517340" w:rsidRDefault="00517340" w:rsidP="000E3A7B">
      <w:pPr>
        <w:spacing w:after="0" w:line="240" w:lineRule="auto"/>
      </w:pPr>
      <w:r>
        <w:continuationSeparator/>
      </w:r>
    </w:p>
  </w:footnote>
  <w:footnote w:id="1">
    <w:p w:rsidR="00A56629" w:rsidRPr="0028302B" w:rsidRDefault="00A56629" w:rsidP="000E3A7B">
      <w:pPr>
        <w:pStyle w:val="af8"/>
        <w:jc w:val="both"/>
        <w:rPr>
          <w:rFonts w:ascii="Proxima Nova ExCn Rg" w:hAnsi="Proxima Nova ExCn Rg"/>
          <w:sz w:val="24"/>
          <w:szCs w:val="24"/>
        </w:rPr>
      </w:pPr>
      <w:r w:rsidRPr="0028302B">
        <w:rPr>
          <w:rStyle w:val="afa"/>
          <w:rFonts w:ascii="Proxima Nova ExCn Rg" w:hAnsi="Proxima Nova ExCn Rg"/>
          <w:sz w:val="24"/>
          <w:szCs w:val="24"/>
        </w:rPr>
        <w:footnoteRef/>
      </w:r>
      <w:r>
        <w:rPr>
          <w:rFonts w:ascii="Proxima Nova ExCn Rg" w:hAnsi="Proxima Nova ExCn Rg"/>
          <w:sz w:val="24"/>
          <w:szCs w:val="24"/>
        </w:rPr>
        <w:t xml:space="preserve"> Письмо Минтруда России от 29.12.2021 № 28-6/10/</w:t>
      </w:r>
      <w:proofErr w:type="gramStart"/>
      <w:r>
        <w:rPr>
          <w:rFonts w:ascii="Proxima Nova ExCn Rg" w:hAnsi="Proxima Nova ExCn Rg"/>
          <w:sz w:val="24"/>
          <w:szCs w:val="24"/>
        </w:rPr>
        <w:t>В-17517 п</w:t>
      </w:r>
      <w:r w:rsidRPr="0028302B">
        <w:rPr>
          <w:rFonts w:ascii="Proxima Nova ExCn Rg" w:hAnsi="Proxima Nova ExCn Rg"/>
          <w:sz w:val="24"/>
          <w:szCs w:val="24"/>
        </w:rPr>
        <w:t>о</w:t>
      </w:r>
      <w:proofErr w:type="gramEnd"/>
      <w:r w:rsidRPr="0028302B">
        <w:rPr>
          <w:rFonts w:ascii="Proxima Nova ExCn Rg" w:hAnsi="Proxima Nova ExCn Rg"/>
          <w:sz w:val="24"/>
          <w:szCs w:val="24"/>
        </w:rPr>
        <w:t xml:space="preserve"> вопросам представления сведений о доходах, расходах, об имуществе и обязательствах имущественного характера и заполнения соот</w:t>
      </w:r>
      <w:r>
        <w:rPr>
          <w:rFonts w:ascii="Proxima Nova ExCn Rg" w:hAnsi="Proxima Nova ExCn Rg"/>
          <w:sz w:val="24"/>
          <w:szCs w:val="24"/>
        </w:rPr>
        <w:t>ветствующей формы справки в 2022</w:t>
      </w:r>
      <w:r w:rsidRPr="0028302B">
        <w:rPr>
          <w:rFonts w:ascii="Proxima Nova ExCn Rg" w:hAnsi="Proxima Nova ExCn Rg"/>
          <w:sz w:val="24"/>
          <w:szCs w:val="24"/>
        </w:rPr>
        <w:t xml:space="preserve"> году (за отч</w:t>
      </w:r>
      <w:r>
        <w:rPr>
          <w:rFonts w:ascii="Proxima Nova ExCn Rg" w:hAnsi="Proxima Nova ExCn Rg"/>
          <w:sz w:val="24"/>
          <w:szCs w:val="24"/>
        </w:rPr>
        <w:t>етный 2021</w:t>
      </w:r>
      <w:r w:rsidRPr="0028302B">
        <w:rPr>
          <w:rFonts w:ascii="Proxima Nova ExCn Rg" w:hAnsi="Proxima Nova ExCn Rg"/>
          <w:sz w:val="24"/>
          <w:szCs w:val="24"/>
        </w:rPr>
        <w:t xml:space="preserve"> год)».</w:t>
      </w:r>
    </w:p>
  </w:footnote>
  <w:footnote w:id="2">
    <w:p w:rsidR="00A56629" w:rsidRPr="006D4A7F" w:rsidRDefault="00A56629" w:rsidP="000E3A7B">
      <w:pPr>
        <w:pStyle w:val="af8"/>
        <w:rPr>
          <w:rFonts w:ascii="Proxima Nova Alt ExCn Rg" w:hAnsi="Proxima Nova Alt ExCn Rg"/>
        </w:rPr>
      </w:pPr>
      <w:r w:rsidRPr="004C7414">
        <w:rPr>
          <w:rStyle w:val="afa"/>
          <w:rFonts w:ascii="Proxima Nova Alt ExCn Rg" w:hAnsi="Proxima Nova Alt ExCn Rg"/>
        </w:rPr>
        <w:footnoteRef/>
      </w:r>
      <w:r w:rsidRPr="004C7414">
        <w:rPr>
          <w:rFonts w:ascii="Proxima Nova Alt ExCn Rg" w:hAnsi="Proxima Nova Alt ExCn Rg"/>
        </w:rPr>
        <w:t xml:space="preserve"> </w:t>
      </w:r>
      <w:r w:rsidRPr="00014566">
        <w:rPr>
          <w:rFonts w:ascii="Calibri" w:hAnsi="Calibri" w:cs="Calibri"/>
        </w:rPr>
        <w:t>С</w:t>
      </w:r>
      <w:r w:rsidRPr="00014566">
        <w:rPr>
          <w:rFonts w:ascii="Proxima Nova Alt ExCn Rg" w:hAnsi="Proxima Nova Alt ExCn Rg"/>
        </w:rPr>
        <w:t xml:space="preserve"> 1 </w:t>
      </w:r>
      <w:r w:rsidRPr="00014566">
        <w:rPr>
          <w:rFonts w:ascii="Calibri" w:hAnsi="Calibri" w:cs="Calibri"/>
        </w:rPr>
        <w:t>января</w:t>
      </w:r>
      <w:r w:rsidRPr="00014566">
        <w:rPr>
          <w:rFonts w:ascii="Proxima Nova Alt ExCn Rg" w:hAnsi="Proxima Nova Alt ExCn Rg"/>
        </w:rPr>
        <w:t xml:space="preserve"> 2017 </w:t>
      </w:r>
      <w:r w:rsidRPr="00014566">
        <w:rPr>
          <w:rFonts w:ascii="Calibri" w:hAnsi="Calibri" w:cs="Calibri"/>
        </w:rPr>
        <w:t>г</w:t>
      </w:r>
      <w:r w:rsidRPr="004C7414">
        <w:rPr>
          <w:rFonts w:ascii="Proxima Nova Alt ExCn Rg" w:hAnsi="Proxima Nova Alt ExCn Rg"/>
        </w:rPr>
        <w:t>.</w:t>
      </w:r>
    </w:p>
  </w:footnote>
  <w:footnote w:id="3">
    <w:p w:rsidR="00A56629" w:rsidRDefault="00A56629" w:rsidP="00134546">
      <w:pPr>
        <w:pStyle w:val="af8"/>
        <w:ind w:firstLine="567"/>
        <w:jc w:val="both"/>
      </w:pPr>
      <w:r>
        <w:rPr>
          <w:rStyle w:val="afa"/>
        </w:rPr>
        <w:footnoteRef/>
      </w:r>
      <w: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4">
    <w:p w:rsidR="00A56629" w:rsidRDefault="00A56629" w:rsidP="00134546">
      <w:pPr>
        <w:pStyle w:val="af8"/>
        <w:ind w:firstLine="567"/>
        <w:jc w:val="both"/>
      </w:pPr>
      <w:r>
        <w:rPr>
          <w:rStyle w:val="afa"/>
        </w:rPr>
        <w:footnoteRef/>
      </w:r>
      <w: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29" w:rsidRDefault="00A56629" w:rsidP="00134546">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56629" w:rsidRDefault="00A5662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668189"/>
      <w:docPartObj>
        <w:docPartGallery w:val="Page Numbers (Top of Page)"/>
        <w:docPartUnique/>
      </w:docPartObj>
    </w:sdtPr>
    <w:sdtEndPr/>
    <w:sdtContent>
      <w:p w:rsidR="00A56629" w:rsidRDefault="00A56629">
        <w:pPr>
          <w:pStyle w:val="a9"/>
          <w:jc w:val="center"/>
        </w:pPr>
        <w:r>
          <w:fldChar w:fldCharType="begin"/>
        </w:r>
        <w:r>
          <w:instrText>PAGE   \* MERGEFORMAT</w:instrText>
        </w:r>
        <w:r>
          <w:fldChar w:fldCharType="separate"/>
        </w:r>
        <w:r w:rsidR="00932D0D" w:rsidRPr="00932D0D">
          <w:rPr>
            <w:noProof/>
            <w:lang w:val="ru-RU"/>
          </w:rPr>
          <w:t>59</w:t>
        </w:r>
        <w:r>
          <w:fldChar w:fldCharType="end"/>
        </w:r>
      </w:p>
    </w:sdtContent>
  </w:sdt>
  <w:p w:rsidR="00A56629" w:rsidRDefault="00A5662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29" w:rsidRDefault="00A56629">
    <w:pPr>
      <w:pStyle w:val="a9"/>
      <w:jc w:val="center"/>
    </w:pPr>
  </w:p>
  <w:p w:rsidR="00A56629" w:rsidRDefault="00A5662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BAC8CCE"/>
    <w:lvl w:ilvl="0" w:tplc="DB668B90">
      <w:start w:val="1"/>
      <w:numFmt w:val="decimal"/>
      <w:lvlText w:val="%1."/>
      <w:lvlJc w:val="center"/>
      <w:pPr>
        <w:ind w:left="1713" w:hanging="720"/>
      </w:pPr>
      <w:rPr>
        <w:rFonts w:hint="default"/>
        <w:sz w:val="28"/>
        <w:szCs w:val="28"/>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094F4B85"/>
    <w:multiLevelType w:val="multilevel"/>
    <w:tmpl w:val="C6D208B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2586519"/>
    <w:multiLevelType w:val="hybridMultilevel"/>
    <w:tmpl w:val="FF002C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D799D"/>
    <w:multiLevelType w:val="hybridMultilevel"/>
    <w:tmpl w:val="0214F4B8"/>
    <w:lvl w:ilvl="0" w:tplc="6E7AD5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6133F"/>
    <w:multiLevelType w:val="hybridMultilevel"/>
    <w:tmpl w:val="6248BD3C"/>
    <w:lvl w:ilvl="0" w:tplc="D1F2B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E21984"/>
    <w:multiLevelType w:val="hybridMultilevel"/>
    <w:tmpl w:val="9926DD10"/>
    <w:lvl w:ilvl="0" w:tplc="0656527A">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6" w15:restartNumberingAfterBreak="0">
    <w:nsid w:val="1B984E55"/>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C93017"/>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C080F16"/>
    <w:multiLevelType w:val="hybridMultilevel"/>
    <w:tmpl w:val="F12CCF68"/>
    <w:lvl w:ilvl="0" w:tplc="C2E8C5AC">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9" w15:restartNumberingAfterBreak="0">
    <w:nsid w:val="1F290F60"/>
    <w:multiLevelType w:val="hybridMultilevel"/>
    <w:tmpl w:val="16B0ACE0"/>
    <w:lvl w:ilvl="0" w:tplc="41363E6C">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0" w15:restartNumberingAfterBreak="0">
    <w:nsid w:val="209F2C6D"/>
    <w:multiLevelType w:val="hybridMultilevel"/>
    <w:tmpl w:val="505C3F1C"/>
    <w:lvl w:ilvl="0" w:tplc="6624F7FE">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1" w15:restartNumberingAfterBreak="0">
    <w:nsid w:val="252E01DB"/>
    <w:multiLevelType w:val="hybridMultilevel"/>
    <w:tmpl w:val="13726F82"/>
    <w:lvl w:ilvl="0" w:tplc="B53EC1B6">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2" w15:restartNumberingAfterBreak="0">
    <w:nsid w:val="2A44314B"/>
    <w:multiLevelType w:val="hybridMultilevel"/>
    <w:tmpl w:val="8868680A"/>
    <w:lvl w:ilvl="0" w:tplc="D47058A8">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3" w15:restartNumberingAfterBreak="0">
    <w:nsid w:val="2D82144C"/>
    <w:multiLevelType w:val="multilevel"/>
    <w:tmpl w:val="EA5E9954"/>
    <w:lvl w:ilvl="0">
      <w:start w:val="1"/>
      <w:numFmt w:val="decimal"/>
      <w:suff w:val="space"/>
      <w:lvlText w:val="%1)"/>
      <w:lvlJc w:val="left"/>
      <w:pPr>
        <w:ind w:left="834" w:hanging="360"/>
      </w:pPr>
      <w:rPr>
        <w:rFonts w:hint="default"/>
      </w:rPr>
    </w:lvl>
    <w:lvl w:ilvl="1">
      <w:start w:val="1"/>
      <w:numFmt w:val="lowerLetter"/>
      <w:lvlText w:val="%2."/>
      <w:lvlJc w:val="left"/>
      <w:pPr>
        <w:ind w:left="1554" w:hanging="360"/>
      </w:pPr>
      <w:rPr>
        <w:rFonts w:hint="default"/>
      </w:rPr>
    </w:lvl>
    <w:lvl w:ilvl="2">
      <w:start w:val="1"/>
      <w:numFmt w:val="lowerRoman"/>
      <w:lvlText w:val="%3."/>
      <w:lvlJc w:val="right"/>
      <w:pPr>
        <w:ind w:left="2274" w:hanging="180"/>
      </w:pPr>
      <w:rPr>
        <w:rFonts w:hint="default"/>
      </w:rPr>
    </w:lvl>
    <w:lvl w:ilvl="3">
      <w:start w:val="1"/>
      <w:numFmt w:val="decimal"/>
      <w:lvlText w:val="%4."/>
      <w:lvlJc w:val="left"/>
      <w:pPr>
        <w:ind w:left="2994" w:hanging="360"/>
      </w:pPr>
      <w:rPr>
        <w:rFonts w:hint="default"/>
      </w:rPr>
    </w:lvl>
    <w:lvl w:ilvl="4">
      <w:start w:val="1"/>
      <w:numFmt w:val="lowerLetter"/>
      <w:lvlText w:val="%5."/>
      <w:lvlJc w:val="left"/>
      <w:pPr>
        <w:ind w:left="3714" w:hanging="360"/>
      </w:pPr>
      <w:rPr>
        <w:rFonts w:hint="default"/>
      </w:rPr>
    </w:lvl>
    <w:lvl w:ilvl="5">
      <w:start w:val="1"/>
      <w:numFmt w:val="lowerRoman"/>
      <w:lvlText w:val="%6."/>
      <w:lvlJc w:val="right"/>
      <w:pPr>
        <w:ind w:left="4434" w:hanging="180"/>
      </w:pPr>
      <w:rPr>
        <w:rFonts w:hint="default"/>
      </w:rPr>
    </w:lvl>
    <w:lvl w:ilvl="6">
      <w:start w:val="1"/>
      <w:numFmt w:val="decimal"/>
      <w:lvlText w:val="%7."/>
      <w:lvlJc w:val="left"/>
      <w:pPr>
        <w:ind w:left="5154" w:hanging="360"/>
      </w:pPr>
      <w:rPr>
        <w:rFonts w:hint="default"/>
      </w:rPr>
    </w:lvl>
    <w:lvl w:ilvl="7">
      <w:start w:val="1"/>
      <w:numFmt w:val="lowerLetter"/>
      <w:lvlText w:val="%8."/>
      <w:lvlJc w:val="left"/>
      <w:pPr>
        <w:ind w:left="5874" w:hanging="360"/>
      </w:pPr>
      <w:rPr>
        <w:rFonts w:hint="default"/>
      </w:rPr>
    </w:lvl>
    <w:lvl w:ilvl="8">
      <w:start w:val="1"/>
      <w:numFmt w:val="lowerRoman"/>
      <w:lvlText w:val="%9."/>
      <w:lvlJc w:val="right"/>
      <w:pPr>
        <w:ind w:left="6594" w:hanging="180"/>
      </w:pPr>
      <w:rPr>
        <w:rFonts w:hint="default"/>
      </w:rPr>
    </w:lvl>
  </w:abstractNum>
  <w:abstractNum w:abstractNumId="14" w15:restartNumberingAfterBreak="0">
    <w:nsid w:val="2DB6494A"/>
    <w:multiLevelType w:val="hybridMultilevel"/>
    <w:tmpl w:val="9872CD68"/>
    <w:lvl w:ilvl="0" w:tplc="72F229DE">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5" w15:restartNumberingAfterBreak="0">
    <w:nsid w:val="2E8D1D11"/>
    <w:multiLevelType w:val="multilevel"/>
    <w:tmpl w:val="1A2457D2"/>
    <w:lvl w:ilvl="0">
      <w:start w:val="1"/>
      <w:numFmt w:val="decimal"/>
      <w:suff w:val="space"/>
      <w:lvlText w:val="%1."/>
      <w:lvlJc w:val="left"/>
      <w:pPr>
        <w:ind w:left="1620" w:hanging="360"/>
      </w:pPr>
      <w:rPr>
        <w:rFonts w:hint="default"/>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6" w15:restartNumberingAfterBreak="0">
    <w:nsid w:val="307C4415"/>
    <w:multiLevelType w:val="hybridMultilevel"/>
    <w:tmpl w:val="0D14047E"/>
    <w:lvl w:ilvl="0" w:tplc="DABE45BE">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7" w15:restartNumberingAfterBreak="0">
    <w:nsid w:val="313F79EE"/>
    <w:multiLevelType w:val="hybridMultilevel"/>
    <w:tmpl w:val="3FC007CA"/>
    <w:lvl w:ilvl="0" w:tplc="09345048">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8" w15:restartNumberingAfterBreak="0">
    <w:nsid w:val="32F51317"/>
    <w:multiLevelType w:val="multilevel"/>
    <w:tmpl w:val="F72E43F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80C65A7"/>
    <w:multiLevelType w:val="hybridMultilevel"/>
    <w:tmpl w:val="4220403A"/>
    <w:lvl w:ilvl="0" w:tplc="7980ACD6">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20" w15:restartNumberingAfterBreak="0">
    <w:nsid w:val="48495E47"/>
    <w:multiLevelType w:val="hybridMultilevel"/>
    <w:tmpl w:val="3230A656"/>
    <w:lvl w:ilvl="0" w:tplc="E9F4EB36">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21" w15:restartNumberingAfterBreak="0">
    <w:nsid w:val="4C995FEF"/>
    <w:multiLevelType w:val="hybridMultilevel"/>
    <w:tmpl w:val="0E48626C"/>
    <w:lvl w:ilvl="0" w:tplc="A32C635A">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22" w15:restartNumberingAfterBreak="0">
    <w:nsid w:val="4F0A0305"/>
    <w:multiLevelType w:val="hybridMultilevel"/>
    <w:tmpl w:val="519AE916"/>
    <w:lvl w:ilvl="0" w:tplc="9788B3A4">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23" w15:restartNumberingAfterBreak="0">
    <w:nsid w:val="518B1742"/>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5BF5050"/>
    <w:multiLevelType w:val="multilevel"/>
    <w:tmpl w:val="09C8AE3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F42DD0"/>
    <w:multiLevelType w:val="multilevel"/>
    <w:tmpl w:val="CC52FD60"/>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9FD0F5F"/>
    <w:multiLevelType w:val="multilevel"/>
    <w:tmpl w:val="862A915E"/>
    <w:lvl w:ilvl="0">
      <w:start w:val="1"/>
      <w:numFmt w:val="bullet"/>
      <w:suff w:val="space"/>
      <w:lvlText w:val="-"/>
      <w:lvlJc w:val="left"/>
      <w:pPr>
        <w:ind w:left="1620" w:hanging="360"/>
      </w:pPr>
      <w:rPr>
        <w:rFonts w:ascii="Agency FB" w:hAnsi="Agency FB"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27" w15:restartNumberingAfterBreak="0">
    <w:nsid w:val="60B83750"/>
    <w:multiLevelType w:val="multilevel"/>
    <w:tmpl w:val="EB5A7B6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FE40B2"/>
    <w:multiLevelType w:val="multilevel"/>
    <w:tmpl w:val="05DAC9CA"/>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
  </w:num>
  <w:num w:numId="2">
    <w:abstractNumId w:val="13"/>
  </w:num>
  <w:num w:numId="3">
    <w:abstractNumId w:val="18"/>
  </w:num>
  <w:num w:numId="4">
    <w:abstractNumId w:val="15"/>
  </w:num>
  <w:num w:numId="5">
    <w:abstractNumId w:val="27"/>
  </w:num>
  <w:num w:numId="6">
    <w:abstractNumId w:val="24"/>
  </w:num>
  <w:num w:numId="7">
    <w:abstractNumId w:val="28"/>
  </w:num>
  <w:num w:numId="8">
    <w:abstractNumId w:val="25"/>
  </w:num>
  <w:num w:numId="9">
    <w:abstractNumId w:val="26"/>
  </w:num>
  <w:num w:numId="10">
    <w:abstractNumId w:val="1"/>
  </w:num>
  <w:num w:numId="11">
    <w:abstractNumId w:val="7"/>
  </w:num>
  <w:num w:numId="12">
    <w:abstractNumId w:val="23"/>
  </w:num>
  <w:num w:numId="13">
    <w:abstractNumId w:val="6"/>
  </w:num>
  <w:num w:numId="14">
    <w:abstractNumId w:val="4"/>
  </w:num>
  <w:num w:numId="15">
    <w:abstractNumId w:val="0"/>
  </w:num>
  <w:num w:numId="16">
    <w:abstractNumId w:val="2"/>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7B"/>
    <w:rsid w:val="000C3F76"/>
    <w:rsid w:val="000E3A7B"/>
    <w:rsid w:val="000E641B"/>
    <w:rsid w:val="00115A9D"/>
    <w:rsid w:val="00134546"/>
    <w:rsid w:val="001525C8"/>
    <w:rsid w:val="001D434E"/>
    <w:rsid w:val="001F440A"/>
    <w:rsid w:val="002263B9"/>
    <w:rsid w:val="00250DAB"/>
    <w:rsid w:val="00297054"/>
    <w:rsid w:val="002A05C8"/>
    <w:rsid w:val="002C442A"/>
    <w:rsid w:val="002F3528"/>
    <w:rsid w:val="00313120"/>
    <w:rsid w:val="00313636"/>
    <w:rsid w:val="0035171E"/>
    <w:rsid w:val="003842E9"/>
    <w:rsid w:val="003C2C8D"/>
    <w:rsid w:val="004268D3"/>
    <w:rsid w:val="004456B4"/>
    <w:rsid w:val="004C78E8"/>
    <w:rsid w:val="004F37B2"/>
    <w:rsid w:val="00517340"/>
    <w:rsid w:val="00525F62"/>
    <w:rsid w:val="00552B07"/>
    <w:rsid w:val="00584D51"/>
    <w:rsid w:val="00626969"/>
    <w:rsid w:val="00637855"/>
    <w:rsid w:val="007901C5"/>
    <w:rsid w:val="00793F81"/>
    <w:rsid w:val="007C1775"/>
    <w:rsid w:val="008221BD"/>
    <w:rsid w:val="00851382"/>
    <w:rsid w:val="00861AF3"/>
    <w:rsid w:val="008B43BC"/>
    <w:rsid w:val="008E3E32"/>
    <w:rsid w:val="00903CC4"/>
    <w:rsid w:val="00931762"/>
    <w:rsid w:val="00932D0D"/>
    <w:rsid w:val="009474C5"/>
    <w:rsid w:val="00957978"/>
    <w:rsid w:val="00987D61"/>
    <w:rsid w:val="00995F76"/>
    <w:rsid w:val="009C53C5"/>
    <w:rsid w:val="009F4F31"/>
    <w:rsid w:val="00A15D68"/>
    <w:rsid w:val="00A16B2F"/>
    <w:rsid w:val="00A56629"/>
    <w:rsid w:val="00A72097"/>
    <w:rsid w:val="00BC6DBC"/>
    <w:rsid w:val="00BE7E96"/>
    <w:rsid w:val="00C20392"/>
    <w:rsid w:val="00C613E0"/>
    <w:rsid w:val="00C7620E"/>
    <w:rsid w:val="00CC25E6"/>
    <w:rsid w:val="00CD5104"/>
    <w:rsid w:val="00CF4293"/>
    <w:rsid w:val="00CF5165"/>
    <w:rsid w:val="00D64CB9"/>
    <w:rsid w:val="00D7154D"/>
    <w:rsid w:val="00D77A79"/>
    <w:rsid w:val="00DE486A"/>
    <w:rsid w:val="00E149DF"/>
    <w:rsid w:val="00E60AA2"/>
    <w:rsid w:val="00E66D34"/>
    <w:rsid w:val="00E870B8"/>
    <w:rsid w:val="00E936D3"/>
    <w:rsid w:val="00EF5867"/>
    <w:rsid w:val="00FC77A0"/>
    <w:rsid w:val="00FD0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43940-91E5-46BB-B3B0-B7A8E7A5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E3A7B"/>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basedOn w:val="a"/>
    <w:next w:val="a"/>
    <w:link w:val="20"/>
    <w:qFormat/>
    <w:rsid w:val="000E3A7B"/>
    <w:pPr>
      <w:keepNext/>
      <w:spacing w:before="240" w:after="60" w:line="240" w:lineRule="auto"/>
      <w:outlineLvl w:val="1"/>
    </w:pPr>
    <w:rPr>
      <w:rFonts w:ascii="Arial" w:eastAsia="Times New Roman" w:hAnsi="Arial" w:cs="Times New Roman"/>
      <w:b/>
      <w:bCs/>
      <w:i/>
      <w:i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A7B"/>
    <w:rPr>
      <w:rFonts w:ascii="Arial" w:eastAsia="Times New Roman" w:hAnsi="Arial" w:cs="Times New Roman"/>
      <w:b/>
      <w:bCs/>
      <w:kern w:val="32"/>
      <w:sz w:val="32"/>
      <w:szCs w:val="32"/>
      <w:lang w:val="x-none" w:eastAsia="ru-RU"/>
    </w:rPr>
  </w:style>
  <w:style w:type="character" w:customStyle="1" w:styleId="20">
    <w:name w:val="Заголовок 2 Знак"/>
    <w:basedOn w:val="a0"/>
    <w:link w:val="2"/>
    <w:rsid w:val="000E3A7B"/>
    <w:rPr>
      <w:rFonts w:ascii="Arial" w:eastAsia="Times New Roman" w:hAnsi="Arial" w:cs="Times New Roman"/>
      <w:b/>
      <w:bCs/>
      <w:i/>
      <w:iCs/>
      <w:sz w:val="28"/>
      <w:szCs w:val="28"/>
      <w:lang w:val="x-none" w:eastAsia="ru-RU"/>
    </w:rPr>
  </w:style>
  <w:style w:type="numbering" w:customStyle="1" w:styleId="11">
    <w:name w:val="Нет списка1"/>
    <w:next w:val="a2"/>
    <w:uiPriority w:val="99"/>
    <w:semiHidden/>
    <w:unhideWhenUsed/>
    <w:rsid w:val="000E3A7B"/>
  </w:style>
  <w:style w:type="paragraph" w:customStyle="1" w:styleId="a3">
    <w:name w:val="Знак Знак Знак Знак"/>
    <w:basedOn w:val="a"/>
    <w:rsid w:val="000E3A7B"/>
    <w:pPr>
      <w:spacing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0E3A7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E3A7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
    <w:name w:val="__SUBST"/>
    <w:rsid w:val="000E3A7B"/>
    <w:rPr>
      <w:b/>
      <w:bCs/>
      <w:i/>
      <w:iCs/>
      <w:sz w:val="22"/>
      <w:szCs w:val="22"/>
    </w:rPr>
  </w:style>
  <w:style w:type="character" w:customStyle="1" w:styleId="sem">
    <w:name w:val="sem"/>
    <w:basedOn w:val="a0"/>
    <w:rsid w:val="000E3A7B"/>
  </w:style>
  <w:style w:type="character" w:styleId="a4">
    <w:name w:val="Hyperlink"/>
    <w:rsid w:val="000E3A7B"/>
    <w:rPr>
      <w:color w:val="CC0000"/>
      <w:u w:val="single"/>
    </w:rPr>
  </w:style>
  <w:style w:type="character" w:styleId="a5">
    <w:name w:val="Strong"/>
    <w:uiPriority w:val="22"/>
    <w:qFormat/>
    <w:rsid w:val="000E3A7B"/>
    <w:rPr>
      <w:b/>
      <w:bCs/>
    </w:rPr>
  </w:style>
  <w:style w:type="paragraph" w:styleId="a6">
    <w:name w:val="footer"/>
    <w:basedOn w:val="a"/>
    <w:link w:val="a7"/>
    <w:uiPriority w:val="99"/>
    <w:rsid w:val="000E3A7B"/>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Нижний колонтитул Знак"/>
    <w:basedOn w:val="a0"/>
    <w:link w:val="a6"/>
    <w:uiPriority w:val="99"/>
    <w:rsid w:val="000E3A7B"/>
    <w:rPr>
      <w:rFonts w:ascii="Times New Roman" w:eastAsia="Times New Roman" w:hAnsi="Times New Roman" w:cs="Times New Roman"/>
      <w:sz w:val="24"/>
      <w:szCs w:val="24"/>
      <w:lang w:val="x-none" w:eastAsia="ru-RU"/>
    </w:rPr>
  </w:style>
  <w:style w:type="character" w:styleId="a8">
    <w:name w:val="page number"/>
    <w:basedOn w:val="a0"/>
    <w:rsid w:val="000E3A7B"/>
  </w:style>
  <w:style w:type="paragraph" w:styleId="a9">
    <w:name w:val="header"/>
    <w:basedOn w:val="a"/>
    <w:link w:val="aa"/>
    <w:uiPriority w:val="99"/>
    <w:rsid w:val="000E3A7B"/>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a">
    <w:name w:val="Верхний колонтитул Знак"/>
    <w:basedOn w:val="a0"/>
    <w:link w:val="a9"/>
    <w:uiPriority w:val="99"/>
    <w:rsid w:val="000E3A7B"/>
    <w:rPr>
      <w:rFonts w:ascii="Times New Roman" w:eastAsia="Times New Roman" w:hAnsi="Times New Roman" w:cs="Times New Roman"/>
      <w:sz w:val="24"/>
      <w:szCs w:val="24"/>
      <w:lang w:val="x-none" w:eastAsia="ru-RU"/>
    </w:rPr>
  </w:style>
  <w:style w:type="paragraph" w:styleId="21">
    <w:name w:val="Body Text Indent 2"/>
    <w:basedOn w:val="a"/>
    <w:link w:val="22"/>
    <w:rsid w:val="000E3A7B"/>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rsid w:val="000E3A7B"/>
    <w:rPr>
      <w:rFonts w:ascii="Times New Roman" w:eastAsia="Times New Roman" w:hAnsi="Times New Roman" w:cs="Times New Roman"/>
      <w:sz w:val="24"/>
      <w:szCs w:val="24"/>
      <w:lang w:val="x-none" w:eastAsia="ru-RU"/>
    </w:rPr>
  </w:style>
  <w:style w:type="paragraph" w:styleId="ab">
    <w:name w:val="Balloon Text"/>
    <w:basedOn w:val="a"/>
    <w:link w:val="ac"/>
    <w:uiPriority w:val="99"/>
    <w:semiHidden/>
    <w:rsid w:val="000E3A7B"/>
    <w:pPr>
      <w:spacing w:after="0" w:line="240" w:lineRule="auto"/>
    </w:pPr>
    <w:rPr>
      <w:rFonts w:ascii="Tahoma" w:eastAsia="Times New Roman" w:hAnsi="Tahoma" w:cs="Times New Roman"/>
      <w:sz w:val="16"/>
      <w:szCs w:val="16"/>
      <w:lang w:val="x-none" w:eastAsia="ru-RU"/>
    </w:rPr>
  </w:style>
  <w:style w:type="character" w:customStyle="1" w:styleId="ac">
    <w:name w:val="Текст выноски Знак"/>
    <w:basedOn w:val="a0"/>
    <w:link w:val="ab"/>
    <w:uiPriority w:val="99"/>
    <w:semiHidden/>
    <w:rsid w:val="000E3A7B"/>
    <w:rPr>
      <w:rFonts w:ascii="Tahoma" w:eastAsia="Times New Roman" w:hAnsi="Tahoma" w:cs="Times New Roman"/>
      <w:sz w:val="16"/>
      <w:szCs w:val="16"/>
      <w:lang w:val="x-none" w:eastAsia="ru-RU"/>
    </w:rPr>
  </w:style>
  <w:style w:type="paragraph" w:styleId="ad">
    <w:name w:val="Body Text"/>
    <w:basedOn w:val="a"/>
    <w:link w:val="ae"/>
    <w:rsid w:val="000E3A7B"/>
    <w:pPr>
      <w:spacing w:after="120" w:line="240" w:lineRule="auto"/>
    </w:pPr>
    <w:rPr>
      <w:rFonts w:ascii="Times New Roman" w:eastAsia="Times New Roman" w:hAnsi="Times New Roman" w:cs="Times New Roman"/>
      <w:sz w:val="24"/>
      <w:szCs w:val="24"/>
      <w:lang w:val="x-none" w:eastAsia="ru-RU"/>
    </w:rPr>
  </w:style>
  <w:style w:type="character" w:customStyle="1" w:styleId="ae">
    <w:name w:val="Основной текст Знак"/>
    <w:basedOn w:val="a0"/>
    <w:link w:val="ad"/>
    <w:rsid w:val="000E3A7B"/>
    <w:rPr>
      <w:rFonts w:ascii="Times New Roman" w:eastAsia="Times New Roman" w:hAnsi="Times New Roman" w:cs="Times New Roman"/>
      <w:sz w:val="24"/>
      <w:szCs w:val="24"/>
      <w:lang w:val="x-none" w:eastAsia="ru-RU"/>
    </w:rPr>
  </w:style>
  <w:style w:type="paragraph" w:customStyle="1" w:styleId="14">
    <w:name w:val="Стиль 14 пт"/>
    <w:basedOn w:val="1"/>
    <w:link w:val="140"/>
    <w:rsid w:val="000E3A7B"/>
    <w:pPr>
      <w:keepNext w:val="0"/>
      <w:widowControl w:val="0"/>
      <w:autoSpaceDE w:val="0"/>
      <w:autoSpaceDN w:val="0"/>
      <w:adjustRightInd w:val="0"/>
      <w:spacing w:before="108" w:after="108"/>
      <w:jc w:val="both"/>
    </w:pPr>
    <w:rPr>
      <w:rFonts w:ascii="Times New Roman" w:hAnsi="Times New Roman"/>
      <w:b w:val="0"/>
      <w:bCs w:val="0"/>
      <w:kern w:val="0"/>
      <w:sz w:val="28"/>
      <w:szCs w:val="24"/>
    </w:rPr>
  </w:style>
  <w:style w:type="character" w:customStyle="1" w:styleId="140">
    <w:name w:val="Стиль 14 пт Знак"/>
    <w:link w:val="14"/>
    <w:rsid w:val="000E3A7B"/>
    <w:rPr>
      <w:rFonts w:ascii="Times New Roman" w:eastAsia="Times New Roman" w:hAnsi="Times New Roman" w:cs="Times New Roman"/>
      <w:sz w:val="28"/>
      <w:szCs w:val="24"/>
      <w:lang w:val="x-none" w:eastAsia="ru-RU"/>
    </w:rPr>
  </w:style>
  <w:style w:type="paragraph" w:styleId="af">
    <w:name w:val="List Paragraph"/>
    <w:basedOn w:val="a"/>
    <w:uiPriority w:val="34"/>
    <w:qFormat/>
    <w:rsid w:val="000E3A7B"/>
    <w:pPr>
      <w:spacing w:after="200" w:line="276" w:lineRule="auto"/>
      <w:ind w:left="720"/>
      <w:contextualSpacing/>
      <w:jc w:val="center"/>
    </w:pPr>
    <w:rPr>
      <w:rFonts w:ascii="Calibri" w:eastAsia="Calibri" w:hAnsi="Calibri" w:cs="Times New Roman"/>
    </w:rPr>
  </w:style>
  <w:style w:type="paragraph" w:customStyle="1" w:styleId="ConsPlusCell">
    <w:name w:val="ConsPlusCell"/>
    <w:rsid w:val="000E3A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rmal (Web)"/>
    <w:basedOn w:val="a"/>
    <w:rsid w:val="000E3A7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af1">
    <w:name w:val="Table Grid"/>
    <w:basedOn w:val="a1"/>
    <w:rsid w:val="000E3A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0E3A7B"/>
  </w:style>
  <w:style w:type="character" w:customStyle="1" w:styleId="apple-converted-space">
    <w:name w:val="apple-converted-space"/>
    <w:rsid w:val="000E3A7B"/>
  </w:style>
  <w:style w:type="character" w:styleId="af2">
    <w:name w:val="annotation reference"/>
    <w:uiPriority w:val="99"/>
    <w:rsid w:val="000E3A7B"/>
    <w:rPr>
      <w:sz w:val="16"/>
      <w:szCs w:val="16"/>
    </w:rPr>
  </w:style>
  <w:style w:type="paragraph" w:styleId="af3">
    <w:name w:val="annotation text"/>
    <w:basedOn w:val="a"/>
    <w:link w:val="af4"/>
    <w:uiPriority w:val="99"/>
    <w:rsid w:val="000E3A7B"/>
    <w:pPr>
      <w:spacing w:after="0" w:line="240" w:lineRule="auto"/>
    </w:pPr>
    <w:rPr>
      <w:rFonts w:ascii="Times New Roman" w:eastAsia="Times New Roman" w:hAnsi="Times New Roman" w:cs="Times New Roman"/>
      <w:sz w:val="20"/>
      <w:szCs w:val="20"/>
      <w:lang w:val="x-none" w:eastAsia="ru-RU"/>
    </w:rPr>
  </w:style>
  <w:style w:type="character" w:customStyle="1" w:styleId="af4">
    <w:name w:val="Текст примечания Знак"/>
    <w:basedOn w:val="a0"/>
    <w:link w:val="af3"/>
    <w:uiPriority w:val="99"/>
    <w:rsid w:val="000E3A7B"/>
    <w:rPr>
      <w:rFonts w:ascii="Times New Roman" w:eastAsia="Times New Roman" w:hAnsi="Times New Roman" w:cs="Times New Roman"/>
      <w:sz w:val="20"/>
      <w:szCs w:val="20"/>
      <w:lang w:val="x-none" w:eastAsia="ru-RU"/>
    </w:rPr>
  </w:style>
  <w:style w:type="paragraph" w:styleId="af5">
    <w:name w:val="annotation subject"/>
    <w:basedOn w:val="af3"/>
    <w:next w:val="af3"/>
    <w:link w:val="af6"/>
    <w:uiPriority w:val="99"/>
    <w:rsid w:val="000E3A7B"/>
    <w:rPr>
      <w:b/>
      <w:bCs/>
    </w:rPr>
  </w:style>
  <w:style w:type="character" w:customStyle="1" w:styleId="af6">
    <w:name w:val="Тема примечания Знак"/>
    <w:basedOn w:val="af4"/>
    <w:link w:val="af5"/>
    <w:uiPriority w:val="99"/>
    <w:rsid w:val="000E3A7B"/>
    <w:rPr>
      <w:rFonts w:ascii="Times New Roman" w:eastAsia="Times New Roman" w:hAnsi="Times New Roman" w:cs="Times New Roman"/>
      <w:b/>
      <w:bCs/>
      <w:sz w:val="20"/>
      <w:szCs w:val="20"/>
      <w:lang w:val="x-none" w:eastAsia="ru-RU"/>
    </w:rPr>
  </w:style>
  <w:style w:type="paragraph" w:styleId="af7">
    <w:name w:val="Revision"/>
    <w:hidden/>
    <w:uiPriority w:val="99"/>
    <w:semiHidden/>
    <w:rsid w:val="000E3A7B"/>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10"/>
    <w:uiPriority w:val="99"/>
    <w:rsid w:val="000E3A7B"/>
    <w:rPr>
      <w:b/>
      <w:bCs/>
      <w:sz w:val="27"/>
      <w:szCs w:val="27"/>
      <w:shd w:val="clear" w:color="auto" w:fill="FFFFFF"/>
      <w:lang w:val="x-none" w:eastAsia="x-none"/>
    </w:rPr>
  </w:style>
  <w:style w:type="paragraph" w:customStyle="1" w:styleId="210">
    <w:name w:val="Основной текст (2)1"/>
    <w:basedOn w:val="a"/>
    <w:link w:val="23"/>
    <w:uiPriority w:val="99"/>
    <w:rsid w:val="000E3A7B"/>
    <w:pPr>
      <w:shd w:val="clear" w:color="auto" w:fill="FFFFFF"/>
      <w:spacing w:after="0" w:line="518" w:lineRule="exact"/>
      <w:ind w:firstLine="680"/>
      <w:jc w:val="both"/>
    </w:pPr>
    <w:rPr>
      <w:b/>
      <w:bCs/>
      <w:sz w:val="27"/>
      <w:szCs w:val="27"/>
      <w:lang w:val="x-none" w:eastAsia="x-none"/>
    </w:rPr>
  </w:style>
  <w:style w:type="character" w:customStyle="1" w:styleId="24">
    <w:name w:val="Основной текст (2)"/>
    <w:uiPriority w:val="99"/>
    <w:rsid w:val="000E3A7B"/>
    <w:rPr>
      <w:rFonts w:ascii="Times New Roman" w:hAnsi="Times New Roman" w:cs="Times New Roman"/>
      <w:b w:val="0"/>
      <w:bCs w:val="0"/>
      <w:spacing w:val="-6"/>
      <w:sz w:val="27"/>
      <w:szCs w:val="27"/>
      <w:shd w:val="clear" w:color="auto" w:fill="FFFFFF"/>
    </w:rPr>
  </w:style>
  <w:style w:type="character" w:customStyle="1" w:styleId="230">
    <w:name w:val="Основной текст (2)3"/>
    <w:uiPriority w:val="99"/>
    <w:rsid w:val="000E3A7B"/>
    <w:rPr>
      <w:rFonts w:ascii="Times New Roman" w:hAnsi="Times New Roman" w:cs="Times New Roman"/>
      <w:b w:val="0"/>
      <w:bCs w:val="0"/>
      <w:spacing w:val="-7"/>
      <w:sz w:val="27"/>
      <w:szCs w:val="27"/>
      <w:shd w:val="clear" w:color="auto" w:fill="FFFFFF"/>
    </w:rPr>
  </w:style>
  <w:style w:type="character" w:customStyle="1" w:styleId="2142">
    <w:name w:val="Основной текст (2) + 142"/>
    <w:aliases w:val="5 pt2"/>
    <w:uiPriority w:val="99"/>
    <w:rsid w:val="000E3A7B"/>
    <w:rPr>
      <w:rFonts w:ascii="Times New Roman" w:hAnsi="Times New Roman" w:cs="Times New Roman"/>
      <w:b w:val="0"/>
      <w:bCs w:val="0"/>
      <w:spacing w:val="-2"/>
      <w:sz w:val="27"/>
      <w:szCs w:val="27"/>
      <w:shd w:val="clear" w:color="auto" w:fill="FFFFFF"/>
    </w:rPr>
  </w:style>
  <w:style w:type="character" w:customStyle="1" w:styleId="FontStyle28">
    <w:name w:val="Font Style28"/>
    <w:uiPriority w:val="99"/>
    <w:rsid w:val="000E3A7B"/>
    <w:rPr>
      <w:rFonts w:ascii="Times New Roman" w:hAnsi="Times New Roman" w:cs="Times New Roman"/>
      <w:spacing w:val="10"/>
      <w:sz w:val="24"/>
      <w:szCs w:val="24"/>
    </w:rPr>
  </w:style>
  <w:style w:type="paragraph" w:customStyle="1" w:styleId="Style3">
    <w:name w:val="Style3"/>
    <w:basedOn w:val="a"/>
    <w:uiPriority w:val="99"/>
    <w:rsid w:val="000E3A7B"/>
    <w:pPr>
      <w:widowControl w:val="0"/>
      <w:autoSpaceDE w:val="0"/>
      <w:autoSpaceDN w:val="0"/>
      <w:adjustRightInd w:val="0"/>
      <w:spacing w:after="0" w:line="482" w:lineRule="exact"/>
      <w:ind w:firstLine="701"/>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0E3A7B"/>
    <w:pPr>
      <w:widowControl w:val="0"/>
      <w:autoSpaceDE w:val="0"/>
      <w:autoSpaceDN w:val="0"/>
      <w:adjustRightInd w:val="0"/>
      <w:spacing w:after="0" w:line="482"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0E3A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0E3A7B"/>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0E3A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0E3A7B"/>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27">
    <w:name w:val="Font Style27"/>
    <w:uiPriority w:val="99"/>
    <w:rsid w:val="000E3A7B"/>
    <w:rPr>
      <w:rFonts w:ascii="Times New Roman" w:hAnsi="Times New Roman" w:cs="Times New Roman"/>
      <w:sz w:val="22"/>
      <w:szCs w:val="22"/>
    </w:rPr>
  </w:style>
  <w:style w:type="character" w:customStyle="1" w:styleId="FontStyle30">
    <w:name w:val="Font Style30"/>
    <w:uiPriority w:val="99"/>
    <w:rsid w:val="000E3A7B"/>
    <w:rPr>
      <w:rFonts w:ascii="Times New Roman" w:hAnsi="Times New Roman" w:cs="Times New Roman"/>
      <w:sz w:val="22"/>
      <w:szCs w:val="22"/>
    </w:rPr>
  </w:style>
  <w:style w:type="paragraph" w:customStyle="1" w:styleId="Style10">
    <w:name w:val="Style10"/>
    <w:basedOn w:val="a"/>
    <w:uiPriority w:val="99"/>
    <w:rsid w:val="000E3A7B"/>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paragraph" w:styleId="af8">
    <w:name w:val="footnote text"/>
    <w:basedOn w:val="a"/>
    <w:link w:val="af9"/>
    <w:uiPriority w:val="99"/>
    <w:semiHidden/>
    <w:unhideWhenUsed/>
    <w:rsid w:val="000E3A7B"/>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semiHidden/>
    <w:rsid w:val="000E3A7B"/>
    <w:rPr>
      <w:rFonts w:ascii="Times New Roman" w:eastAsia="Times New Roman" w:hAnsi="Times New Roman" w:cs="Times New Roman"/>
      <w:sz w:val="20"/>
      <w:szCs w:val="20"/>
      <w:lang w:eastAsia="ru-RU"/>
    </w:rPr>
  </w:style>
  <w:style w:type="character" w:styleId="afa">
    <w:name w:val="footnote reference"/>
    <w:uiPriority w:val="99"/>
    <w:semiHidden/>
    <w:unhideWhenUsed/>
    <w:rsid w:val="000E3A7B"/>
    <w:rPr>
      <w:vertAlign w:val="superscript"/>
    </w:rPr>
  </w:style>
  <w:style w:type="table" w:customStyle="1" w:styleId="12">
    <w:name w:val="Сетка таблицы1"/>
    <w:basedOn w:val="a1"/>
    <w:next w:val="af1"/>
    <w:uiPriority w:val="59"/>
    <w:rsid w:val="000E3A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semiHidden/>
    <w:unhideWhenUsed/>
    <w:rsid w:val="00134546"/>
    <w:pPr>
      <w:spacing w:after="0" w:line="240" w:lineRule="auto"/>
    </w:pPr>
    <w:rPr>
      <w:rFonts w:ascii="Calibri" w:eastAsia="Times New Roman" w:hAnsi="Calibri" w:cs="Times New Roman"/>
      <w:szCs w:val="21"/>
    </w:rPr>
  </w:style>
  <w:style w:type="character" w:customStyle="1" w:styleId="afc">
    <w:name w:val="Текст Знак"/>
    <w:basedOn w:val="a0"/>
    <w:link w:val="afb"/>
    <w:uiPriority w:val="99"/>
    <w:semiHidden/>
    <w:rsid w:val="00134546"/>
    <w:rPr>
      <w:rFonts w:ascii="Calibri" w:eastAsia="Times New Roman" w:hAnsi="Calibri" w:cs="Times New Roman"/>
      <w:szCs w:val="21"/>
    </w:rPr>
  </w:style>
  <w:style w:type="numbering" w:customStyle="1" w:styleId="25">
    <w:name w:val="Нет списка2"/>
    <w:next w:val="a2"/>
    <w:uiPriority w:val="99"/>
    <w:semiHidden/>
    <w:unhideWhenUsed/>
    <w:rsid w:val="00134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663258">
      <w:bodyDiv w:val="1"/>
      <w:marLeft w:val="0"/>
      <w:marRight w:val="0"/>
      <w:marTop w:val="0"/>
      <w:marBottom w:val="0"/>
      <w:divBdr>
        <w:top w:val="none" w:sz="0" w:space="0" w:color="auto"/>
        <w:left w:val="none" w:sz="0" w:space="0" w:color="auto"/>
        <w:bottom w:val="none" w:sz="0" w:space="0" w:color="auto"/>
        <w:right w:val="none" w:sz="0" w:space="0" w:color="auto"/>
      </w:divBdr>
    </w:div>
    <w:div w:id="685785607">
      <w:bodyDiv w:val="1"/>
      <w:marLeft w:val="0"/>
      <w:marRight w:val="0"/>
      <w:marTop w:val="0"/>
      <w:marBottom w:val="0"/>
      <w:divBdr>
        <w:top w:val="none" w:sz="0" w:space="0" w:color="auto"/>
        <w:left w:val="none" w:sz="0" w:space="0" w:color="auto"/>
        <w:bottom w:val="none" w:sz="0" w:space="0" w:color="auto"/>
        <w:right w:val="none" w:sz="0" w:space="0" w:color="auto"/>
      </w:divBdr>
    </w:div>
    <w:div w:id="122147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currency_base/daily.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br.ru/currency_base/daily.aspx"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35D61-6B4C-46CD-8345-14DDED87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21089</Words>
  <Characters>120213</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Высоцкий Валерий Викторович</dc:creator>
  <cp:keywords/>
  <dc:description/>
  <cp:lastModifiedBy>Чистяков Алексей Иванович</cp:lastModifiedBy>
  <cp:revision>2</cp:revision>
  <cp:lastPrinted>2022-02-08T12:28:00Z</cp:lastPrinted>
  <dcterms:created xsi:type="dcterms:W3CDTF">2022-02-17T11:12:00Z</dcterms:created>
  <dcterms:modified xsi:type="dcterms:W3CDTF">2022-02-17T11:12:00Z</dcterms:modified>
</cp:coreProperties>
</file>