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4" w:rsidRDefault="00A92B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2B54" w:rsidRDefault="00A92B54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9C2F22" w:rsidRDefault="009C2F22">
      <w:pPr>
        <w:pStyle w:val="ConsPlusNormal"/>
        <w:jc w:val="both"/>
        <w:outlineLvl w:val="0"/>
      </w:pPr>
    </w:p>
    <w:p w:rsidR="00A92B54" w:rsidRDefault="00A92B54">
      <w:pPr>
        <w:pStyle w:val="ConsPlusTitle"/>
        <w:jc w:val="center"/>
      </w:pPr>
      <w:r>
        <w:t>ГОСУДАРСТВЕННАЯ КОРПОРАЦИЯ "РОСТЕХ"</w:t>
      </w:r>
    </w:p>
    <w:p w:rsidR="00A92B54" w:rsidRDefault="00A92B54">
      <w:pPr>
        <w:pStyle w:val="ConsPlusTitle"/>
        <w:jc w:val="center"/>
      </w:pPr>
    </w:p>
    <w:p w:rsidR="00A92B54" w:rsidRDefault="00A92B54">
      <w:pPr>
        <w:pStyle w:val="ConsPlusTitle"/>
        <w:jc w:val="center"/>
      </w:pPr>
      <w:r>
        <w:t>ПРИКАЗ</w:t>
      </w:r>
    </w:p>
    <w:p w:rsidR="00A92B54" w:rsidRDefault="00A92B54">
      <w:pPr>
        <w:pStyle w:val="ConsPlusTitle"/>
        <w:jc w:val="center"/>
      </w:pPr>
      <w:r>
        <w:t>от 15 августа 2017 г. N 100</w:t>
      </w:r>
    </w:p>
    <w:p w:rsidR="00A92B54" w:rsidRDefault="00A92B54">
      <w:pPr>
        <w:pStyle w:val="ConsPlusTitle"/>
        <w:jc w:val="center"/>
      </w:pPr>
    </w:p>
    <w:p w:rsidR="00A92B54" w:rsidRDefault="00A92B54">
      <w:pPr>
        <w:pStyle w:val="ConsPlusTitle"/>
        <w:jc w:val="center"/>
      </w:pPr>
      <w:r>
        <w:t>О ВНЕСЕНИИ ИЗМЕНЕНИЙ В СОСТАВ КОМИССИИ ГОСУДАРСТВЕННОЙ КОРПОРАЦИИ "РОСТЕХ"</w:t>
      </w:r>
    </w:p>
    <w:p w:rsidR="00A92B54" w:rsidRDefault="00A92B54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A92B54" w:rsidRDefault="00A92B54">
      <w:pPr>
        <w:pStyle w:val="ConsPlusTitle"/>
        <w:jc w:val="center"/>
      </w:pPr>
      <w:r>
        <w:t>ГОСУДАРСТВЕННОЙ КОРПОРАЦИИ "РОСТЕХ" И УРЕГУЛИРОВАНИЮ КОНФЛИКТА ИНТЕРЕСОВ</w:t>
      </w:r>
    </w:p>
    <w:p w:rsidR="00A92B54" w:rsidRDefault="00A92B54">
      <w:pPr>
        <w:pStyle w:val="ConsPlusNormal"/>
        <w:jc w:val="center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  <w:r>
        <w:t>В целях совершенствования деятельности по противодействию коррупции в Государственной корпорации "</w:t>
      </w:r>
      <w:proofErr w:type="spellStart"/>
      <w:r>
        <w:t>Ростех</w:t>
      </w:r>
      <w:proofErr w:type="spellEnd"/>
      <w:r>
        <w:t>" (далее - Корпорация), а также повышения эффективности работы Комиссии Государственной корпорации "</w:t>
      </w:r>
      <w:proofErr w:type="spellStart"/>
      <w:r>
        <w:t>Ростех</w:t>
      </w:r>
      <w:proofErr w:type="spellEnd"/>
      <w:r>
        <w:t>" по соблюдению требований к служебному поведению работников Государственной корпорации "</w:t>
      </w:r>
      <w:proofErr w:type="spellStart"/>
      <w:r>
        <w:t>Ростех</w:t>
      </w:r>
      <w:proofErr w:type="spellEnd"/>
      <w:r>
        <w:t>" и урегулированию конфликта интересов (далее - Комиссия) ПРИКАЗЫВАЮ:</w:t>
      </w:r>
    </w:p>
    <w:p w:rsidR="00A92B54" w:rsidRDefault="00A92B54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Комиссии, утвержденный приказом Корпорации от 25 февраля 2015 г. N 46 "О профилактике коррупционных и иных правонарушений в Государственной корпорации "</w:t>
      </w:r>
      <w:proofErr w:type="spellStart"/>
      <w:r>
        <w:t>Ростех</w:t>
      </w:r>
      <w:proofErr w:type="spellEnd"/>
      <w:r>
        <w:t xml:space="preserve">" (в редакции приказов Корпорации от 5 июня 2015 г. N 118, от 22 июня 2015 г. N 128, от 23 июля 2015 г. N 146, от 9 марта 2016 г. N 23, от 10 июня 2016 г N 58, от 10 июня 2016 г N 59, от 10 августа 2016 г. N 87, от 30 марта 2017 г. N 34 и от 6 апреля 2017 г. N 39), изложив его в редакции согласно </w:t>
      </w:r>
      <w:hyperlink w:anchor="P2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jc w:val="right"/>
      </w:pPr>
      <w:r>
        <w:t>Генеральный директор</w:t>
      </w:r>
    </w:p>
    <w:p w:rsidR="00A92B54" w:rsidRDefault="00A92B54">
      <w:pPr>
        <w:pStyle w:val="ConsPlusNormal"/>
        <w:jc w:val="right"/>
      </w:pPr>
      <w:proofErr w:type="spellStart"/>
      <w:r>
        <w:t>С.В.Чемезов</w:t>
      </w:r>
      <w:proofErr w:type="spellEnd"/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jc w:val="right"/>
        <w:outlineLvl w:val="0"/>
      </w:pPr>
      <w:bookmarkStart w:id="0" w:name="P20"/>
      <w:bookmarkStart w:id="1" w:name="_GoBack"/>
      <w:bookmarkEnd w:id="0"/>
      <w:bookmarkEnd w:id="1"/>
      <w:r>
        <w:t>Приложение</w:t>
      </w:r>
    </w:p>
    <w:p w:rsidR="00A92B54" w:rsidRDefault="00A92B54">
      <w:pPr>
        <w:pStyle w:val="ConsPlusNormal"/>
        <w:jc w:val="right"/>
      </w:pPr>
      <w:r>
        <w:t>к приказу Государственной</w:t>
      </w:r>
    </w:p>
    <w:p w:rsidR="00A92B54" w:rsidRDefault="00A92B54">
      <w:pPr>
        <w:pStyle w:val="ConsPlusNormal"/>
        <w:jc w:val="right"/>
      </w:pPr>
      <w:r>
        <w:t>корпорации "</w:t>
      </w:r>
      <w:proofErr w:type="spellStart"/>
      <w:r>
        <w:t>Ростех</w:t>
      </w:r>
      <w:proofErr w:type="spellEnd"/>
      <w:r>
        <w:t>"</w:t>
      </w:r>
    </w:p>
    <w:p w:rsidR="00A92B54" w:rsidRDefault="00A92B54">
      <w:pPr>
        <w:pStyle w:val="ConsPlusNormal"/>
        <w:jc w:val="right"/>
      </w:pPr>
      <w:r>
        <w:t>от 15 августа 2017 г. N 100</w:t>
      </w: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Normal"/>
        <w:ind w:firstLine="540"/>
        <w:jc w:val="both"/>
      </w:pPr>
    </w:p>
    <w:p w:rsidR="00A92B54" w:rsidRDefault="00A92B54">
      <w:pPr>
        <w:pStyle w:val="ConsPlusTitle"/>
        <w:jc w:val="center"/>
      </w:pPr>
      <w:r>
        <w:t>СОСТАВ</w:t>
      </w:r>
    </w:p>
    <w:p w:rsidR="00A92B54" w:rsidRDefault="00A92B54">
      <w:pPr>
        <w:pStyle w:val="ConsPlusTitle"/>
        <w:jc w:val="center"/>
      </w:pPr>
      <w:r>
        <w:t>Комиссии Государственной корпорации "</w:t>
      </w:r>
      <w:proofErr w:type="spellStart"/>
      <w:r>
        <w:t>Ростех</w:t>
      </w:r>
      <w:proofErr w:type="spellEnd"/>
      <w:r>
        <w:t>"</w:t>
      </w:r>
    </w:p>
    <w:p w:rsidR="00A92B54" w:rsidRDefault="00A92B54">
      <w:pPr>
        <w:pStyle w:val="ConsPlusTitle"/>
        <w:jc w:val="center"/>
      </w:pPr>
      <w:r>
        <w:t>по соблюдению требований к служебному поведению работников</w:t>
      </w:r>
    </w:p>
    <w:p w:rsidR="00A92B54" w:rsidRDefault="00A92B54">
      <w:pPr>
        <w:pStyle w:val="ConsPlusTitle"/>
        <w:jc w:val="center"/>
      </w:pPr>
      <w:r>
        <w:t>Государственной корпорации "</w:t>
      </w:r>
      <w:proofErr w:type="spellStart"/>
      <w:r>
        <w:t>Ростех</w:t>
      </w:r>
      <w:proofErr w:type="spellEnd"/>
      <w:r>
        <w:t>" и урегулированию конфликта интересов</w:t>
      </w:r>
    </w:p>
    <w:p w:rsidR="00A92B54" w:rsidRDefault="00A92B54">
      <w:pPr>
        <w:pStyle w:val="ConsPlusNormal"/>
        <w:jc w:val="center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1"/>
        <w:gridCol w:w="606"/>
        <w:gridCol w:w="6198"/>
      </w:tblGrid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Волобуев</w:t>
            </w:r>
          </w:p>
          <w:p w:rsidR="00A92B54" w:rsidRDefault="00A92B54">
            <w:pPr>
              <w:pStyle w:val="ConsPlusNormal"/>
              <w:jc w:val="both"/>
            </w:pPr>
            <w:r>
              <w:t>Николай Анатольевич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>заместитель генерального директора</w:t>
            </w:r>
          </w:p>
          <w:p w:rsidR="00A92B54" w:rsidRDefault="00A92B54">
            <w:pPr>
              <w:pStyle w:val="ConsPlusNormal"/>
              <w:jc w:val="both"/>
            </w:pPr>
            <w:r>
              <w:t>(председатель Комиссии)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Ходов</w:t>
            </w:r>
          </w:p>
          <w:p w:rsidR="00A92B54" w:rsidRDefault="00A92B54">
            <w:pPr>
              <w:pStyle w:val="ConsPlusNormal"/>
              <w:jc w:val="both"/>
            </w:pPr>
            <w:r>
              <w:t>Казбек Владимирович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>директор по безопасности</w:t>
            </w:r>
          </w:p>
          <w:p w:rsidR="00A92B54" w:rsidRDefault="00A92B54">
            <w:pPr>
              <w:pStyle w:val="ConsPlusNormal"/>
              <w:jc w:val="both"/>
            </w:pPr>
            <w:r>
              <w:t>(заместитель председателя Комиссии)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Верютин</w:t>
            </w:r>
          </w:p>
          <w:p w:rsidR="00A92B54" w:rsidRDefault="00A92B54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>руководитель направления по противодействию коррупции Департамента безопасности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Евтушенко</w:t>
            </w:r>
          </w:p>
          <w:p w:rsidR="00A92B54" w:rsidRDefault="00A92B54">
            <w:pPr>
              <w:pStyle w:val="ConsPlusNormal"/>
              <w:jc w:val="both"/>
            </w:pPr>
            <w:r>
              <w:t>Олег Николаевич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>исполнительный директор</w:t>
            </w:r>
          </w:p>
        </w:tc>
      </w:tr>
      <w:tr w:rsidR="00A92B54" w:rsidTr="00A92B54">
        <w:trPr>
          <w:trHeight w:val="1163"/>
        </w:trPr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proofErr w:type="spellStart"/>
            <w:r>
              <w:t>Землин</w:t>
            </w:r>
            <w:proofErr w:type="spellEnd"/>
          </w:p>
          <w:p w:rsidR="00A92B54" w:rsidRDefault="00A92B54">
            <w:pPr>
              <w:pStyle w:val="ConsPlusNormal"/>
              <w:jc w:val="both"/>
            </w:pPr>
            <w:r>
              <w:t>Александр Игоревич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 xml:space="preserve">заведующий кафедрой Юридического института Московского государственного университета путей сообщения, профессор, </w:t>
            </w:r>
            <w:proofErr w:type="spellStart"/>
            <w:r>
              <w:t>д.ю.н</w:t>
            </w:r>
            <w:proofErr w:type="spellEnd"/>
            <w:r>
              <w:t>., заслуженный деятель науки (по согласованию)</w:t>
            </w:r>
          </w:p>
        </w:tc>
      </w:tr>
      <w:tr w:rsidR="00A92B54" w:rsidTr="00A92B54">
        <w:trPr>
          <w:trHeight w:val="991"/>
        </w:trPr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Козин</w:t>
            </w:r>
          </w:p>
          <w:p w:rsidR="00A92B54" w:rsidRDefault="00A92B54" w:rsidP="00A92B54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606" w:type="dxa"/>
          </w:tcPr>
          <w:p w:rsidR="00A92B54" w:rsidRDefault="00A92B54" w:rsidP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 w:rsidP="00A92B54">
            <w:pPr>
              <w:pStyle w:val="ConsPlusNormal"/>
              <w:jc w:val="both"/>
            </w:pPr>
            <w:r>
              <w:t>директор по кадровому администрированию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Конов</w:t>
            </w:r>
          </w:p>
          <w:p w:rsidR="00A92B54" w:rsidRDefault="00A92B54">
            <w:pPr>
              <w:pStyle w:val="ConsPlusNormal"/>
              <w:jc w:val="both"/>
            </w:pPr>
            <w:r>
              <w:t>Алексей Владимирович</w:t>
            </w:r>
          </w:p>
          <w:p w:rsidR="00A92B54" w:rsidRDefault="00A92B54">
            <w:pPr>
              <w:pStyle w:val="ConsPlusNormal"/>
              <w:jc w:val="both"/>
            </w:pP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</w:pPr>
            <w:r>
              <w:t>директор Научно-образовательного центра противодействия коррупции Российской академии народного хозяйства и государственной службы при Президенте Российской Федерации</w:t>
            </w:r>
          </w:p>
          <w:p w:rsidR="00A92B54" w:rsidRDefault="00A92B54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Лалетина</w:t>
            </w:r>
          </w:p>
          <w:p w:rsidR="00A92B54" w:rsidRDefault="00A92B54">
            <w:pPr>
              <w:pStyle w:val="ConsPlusNormal"/>
              <w:jc w:val="both"/>
            </w:pPr>
            <w:r>
              <w:t>Алла Сергеевна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>директор по правому обеспечению и корпоративному управлению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Пирогов</w:t>
            </w:r>
          </w:p>
          <w:p w:rsidR="00A92B54" w:rsidRDefault="00A92B54">
            <w:pPr>
              <w:pStyle w:val="ConsPlusNormal"/>
              <w:jc w:val="both"/>
            </w:pPr>
            <w:r>
              <w:t>Максим Борисович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  <w:jc w:val="both"/>
            </w:pPr>
            <w:r>
              <w:t xml:space="preserve">старший инспектор Департамента </w:t>
            </w:r>
            <w:proofErr w:type="spellStart"/>
            <w:r>
              <w:t>комплаенс</w:t>
            </w:r>
            <w:proofErr w:type="spellEnd"/>
          </w:p>
        </w:tc>
      </w:tr>
      <w:tr w:rsidR="00A92B54" w:rsidTr="00A92B54">
        <w:trPr>
          <w:trHeight w:val="477"/>
        </w:trPr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Смирнова</w:t>
            </w:r>
          </w:p>
          <w:p w:rsidR="00A92B54" w:rsidRDefault="00A92B54" w:rsidP="00A92B54">
            <w:pPr>
              <w:pStyle w:val="ConsPlusNormal"/>
              <w:jc w:val="both"/>
            </w:pPr>
            <w:r>
              <w:t>Наталия Ивановна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</w:pPr>
            <w:r>
              <w:t>директор по внутреннему аудиту</w:t>
            </w:r>
          </w:p>
        </w:tc>
      </w:tr>
      <w:tr w:rsidR="00A92B54" w:rsidTr="00A92B54">
        <w:trPr>
          <w:trHeight w:val="1544"/>
        </w:trPr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t>Фатьянов</w:t>
            </w:r>
          </w:p>
          <w:p w:rsidR="00A92B54" w:rsidRDefault="00A92B54">
            <w:pPr>
              <w:pStyle w:val="ConsPlusNormal"/>
              <w:jc w:val="both"/>
            </w:pPr>
            <w:r>
              <w:t>Алексей Александрович</w:t>
            </w:r>
          </w:p>
          <w:p w:rsidR="00A92B54" w:rsidRDefault="00A92B54" w:rsidP="00A92B54">
            <w:pPr>
              <w:pStyle w:val="ConsPlusNormal"/>
              <w:jc w:val="both"/>
            </w:pPr>
          </w:p>
        </w:tc>
        <w:tc>
          <w:tcPr>
            <w:tcW w:w="606" w:type="dxa"/>
          </w:tcPr>
          <w:p w:rsidR="00A92B54" w:rsidRDefault="00A92B54" w:rsidP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 w:rsidP="00A92B54">
            <w:pPr>
              <w:pStyle w:val="ConsPlusNormal"/>
            </w:pPr>
            <w:r>
              <w:t xml:space="preserve">ведущий научный сотрудник отдела административного законодательства и процесса Института законодательства и сравнительного анализа при Правительстве Российской Федерации, профессор, </w:t>
            </w:r>
            <w:proofErr w:type="spellStart"/>
            <w:r>
              <w:t>д.ю.н</w:t>
            </w:r>
            <w:proofErr w:type="spellEnd"/>
            <w:r>
              <w:t>. (по согласованию)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  <w:jc w:val="both"/>
            </w:pPr>
            <w:r>
              <w:lastRenderedPageBreak/>
              <w:t>Юрченко</w:t>
            </w:r>
          </w:p>
          <w:p w:rsidR="00A92B54" w:rsidRDefault="00A92B54">
            <w:pPr>
              <w:pStyle w:val="ConsPlusNormal"/>
              <w:jc w:val="both"/>
            </w:pPr>
            <w:r>
              <w:t>Александр Васильевич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</w:pPr>
            <w:r>
              <w:t xml:space="preserve">директор Института проблем безопасности Национального исследовательского университета Высшей школы экономики, </w:t>
            </w:r>
            <w:proofErr w:type="spellStart"/>
            <w:r>
              <w:t>д.ю.н</w:t>
            </w:r>
            <w:proofErr w:type="spellEnd"/>
            <w:r>
              <w:t>.</w:t>
            </w:r>
          </w:p>
          <w:p w:rsidR="00A92B54" w:rsidRDefault="00A92B54" w:rsidP="00A92B54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A92B54" w:rsidTr="00A92B54">
        <w:tc>
          <w:tcPr>
            <w:tcW w:w="3321" w:type="dxa"/>
          </w:tcPr>
          <w:p w:rsidR="00A92B54" w:rsidRDefault="00A92B54">
            <w:pPr>
              <w:pStyle w:val="ConsPlusNormal"/>
            </w:pPr>
            <w:r>
              <w:t xml:space="preserve">Высоцкий </w:t>
            </w:r>
            <w:r>
              <w:br/>
              <w:t>Валерий Викторович</w:t>
            </w:r>
          </w:p>
        </w:tc>
        <w:tc>
          <w:tcPr>
            <w:tcW w:w="606" w:type="dxa"/>
          </w:tcPr>
          <w:p w:rsidR="00A92B54" w:rsidRDefault="00A92B5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98" w:type="dxa"/>
          </w:tcPr>
          <w:p w:rsidR="00A92B54" w:rsidRDefault="00A92B54">
            <w:pPr>
              <w:pStyle w:val="ConsPlusNormal"/>
            </w:pPr>
            <w:r>
              <w:t>главный эксперт Департамента безопасности</w:t>
            </w:r>
          </w:p>
          <w:p w:rsidR="00A92B54" w:rsidRDefault="00A92B54">
            <w:pPr>
              <w:pStyle w:val="ConsPlusNormal"/>
            </w:pPr>
            <w:r>
              <w:t>(ответственный секретарь Комиссии)</w:t>
            </w:r>
          </w:p>
        </w:tc>
      </w:tr>
    </w:tbl>
    <w:p w:rsidR="00A92B54" w:rsidRDefault="00A92B54">
      <w:pPr>
        <w:pStyle w:val="ConsPlusNormal"/>
        <w:ind w:firstLine="540"/>
        <w:jc w:val="both"/>
      </w:pPr>
    </w:p>
    <w:p w:rsidR="00D00821" w:rsidRDefault="00D00821"/>
    <w:sectPr w:rsidR="00D00821" w:rsidSect="00A92B54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4"/>
    <w:rsid w:val="009C2F22"/>
    <w:rsid w:val="00A92B54"/>
    <w:rsid w:val="00D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48D3D-BE78-4BBC-BCAD-FA34AA12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0799EE3D50CF457E83E36215EF525FA3E89EFEE04220D68E3A813CADD3CDE925A9FF944B7C66F3D9B9B22F4FBC9610B1CD5D052D8EFAB346E63CsF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Алексей Иванович</dc:creator>
  <cp:keywords/>
  <dc:description/>
  <cp:lastModifiedBy>Чистяков Алексей Иванович</cp:lastModifiedBy>
  <cp:revision>2</cp:revision>
  <dcterms:created xsi:type="dcterms:W3CDTF">2019-06-19T12:02:00Z</dcterms:created>
  <dcterms:modified xsi:type="dcterms:W3CDTF">2019-06-19T12:02:00Z</dcterms:modified>
</cp:coreProperties>
</file>